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:rsidTr="00874B9A">
        <w:trPr>
          <w:trHeight w:val="198"/>
        </w:trPr>
        <w:tc>
          <w:tcPr>
            <w:tcW w:w="729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ÖğrenmeAlanı</w:t>
            </w:r>
          </w:p>
        </w:tc>
        <w:tc>
          <w:tcPr>
            <w:tcW w:w="434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.Sınav</w:t>
            </w:r>
          </w:p>
        </w:tc>
      </w:tr>
      <w:tr w:rsidR="00F53430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87425C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:rsidR="0087425C" w:rsidRPr="00A33E74" w:rsidRDefault="0087425C" w:rsidP="00874B9A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TEMA 1: İSLAM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T1_D1-İslam ve İman - Kelimeler ve Kavramlar T1_D1-Okuma Parçası: İslam ve İman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25C" w:rsidRDefault="00596DC8" w:rsidP="00874B9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25C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T1_D1-Dilbilgisi: Fiil ve Çeşitleri (Mazi -Muzari-Emir)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25C" w:rsidTr="005B252A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T1_D1-Alıştırmalar T1_D2-İmanın Hakikat - Kelimeler ve Kavramlar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25C" w:rsidTr="00EA7C6C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T1_D2-Okuma Parçası: İmanın hakikati T1_D2-Dilbilgisi: Mazi Fiil Özellikleri ve Çekimi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25C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T1_D2-Alıştırmalar T1_D3-İman bakımından insanların durumları - Kelimeler ve Kavramlar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25C" w:rsidTr="00AE177F">
        <w:trPr>
          <w:trHeight w:val="1018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T1_D3-Dilbilgisi: Muzari Fiil Özellikleri ve Çekimi Alıştırmalar T1_D4-İnançsızlık ve Çeşitleri - Kelimeler ve Kavramlar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25C" w:rsidTr="00EA7C6C">
        <w:trPr>
          <w:trHeight w:val="542"/>
        </w:trPr>
        <w:tc>
          <w:tcPr>
            <w:tcW w:w="729" w:type="dxa"/>
            <w:vMerge w:val="restart"/>
            <w:textDirection w:val="btLr"/>
          </w:tcPr>
          <w:p w:rsidR="0087425C" w:rsidRDefault="0087425C" w:rsidP="00874B9A">
            <w:pPr>
              <w:pStyle w:val="TableParagraph"/>
              <w:spacing w:before="1"/>
              <w:ind w:left="585"/>
              <w:rPr>
                <w:sz w:val="17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T1_D4-Okuma Parçası: İnançsızlık ve Çeşitleri T1_D4-Dilbilgisi: Emir Fiil Özellikleri ve Çekimi T1_D4-Alıştırmalar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metin/diyalogdan hareketle imanın rükünlerini ve şartlarını listeler.2. Dinlediği metin/diyalogda geçen imanla ilgili kavramları tanır. 3. Dinlediği metin/diyalogda geçen fiil çeşitlerini tanır. KONUŞMA:1. Dinlediği/okuduğu metin/diyalogdan hareketle imanın rükünlerini sıralar.2. Dinlediği/okuduğu metin/diyalogdan hareketle İslam’ın inanç esaslarını basit cümlelerle söyler. 3. Sözlü iletişimde fiil çeşitlerini kullanır. OKUMA:1. Okuduğu metin/diyalogdan hareketle İslam’ın inanç esasları ve rükünlerini açıklar.2. Okuduğu metin/diyaloglarda geçen imanla ilgili kavramları ayırt eder. 3. Okuduğu metin/diyalogdan hareketle İslam’a göre inanç bakımından insanları sınıflandırır. 4. Okuduğu metin/diyalogda geçen fiil çeşitlerini tanır. YAZMA:1. Dinlediği/okuduğu metin/diyalogdan hareketle İslam’ın inanç esasları ile ilgili kavramları doğru olarak yazar. 2. Dinlediği/okuduğu metin/diyalogdan hareketle İslam’ın inanç esaslarıyla ilgili kısa bir metin yazar.3. Yazdığı cümle/metin/diyaloglarda fiil çeşitlerini kullanır.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EC647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EC647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25C" w:rsidRDefault="0087425C" w:rsidP="00EC647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25C" w:rsidRDefault="0087425C" w:rsidP="00EC647F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25C" w:rsidRDefault="00596DC8" w:rsidP="00874B9A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25C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25C" w:rsidRDefault="0087425C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25C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T2_D1-Kuran İlimlerine Giriş - Kelimeler ve Kavramlar T2_D1-Okuma Parçası: Kuran İlimlerine Giriş T2_D1-Alıştırmala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</w:t>
            </w:r>
          </w:p>
          <w:p w:rsidR="0087425C" w:rsidRDefault="0087425C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87425C" w:rsidRPr="0087425C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87425C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1. Dönem 1. Yazılı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25C" w:rsidRPr="00F22260" w:rsidRDefault="0087425C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 metin/ diyaloglarda isim ve sıfat tamlamalarına yer verir.</w:t>
            </w:r>
          </w:p>
        </w:tc>
        <w:tc>
          <w:tcPr>
            <w:tcW w:w="948" w:type="dxa"/>
            <w:shd w:val="clear" w:color="auto" w:fill="D9D9D9"/>
          </w:tcPr>
          <w:p w:rsidR="0087425C" w:rsidRDefault="00596DC8" w:rsidP="00EC647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25C" w:rsidRDefault="0087425C" w:rsidP="00EC64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:rsidR="0087425C" w:rsidRDefault="0087425C" w:rsidP="00EC64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48" w:type="dxa"/>
            <w:shd w:val="clear" w:color="auto" w:fill="DDEBF7"/>
          </w:tcPr>
          <w:p w:rsidR="0087425C" w:rsidRDefault="0087425C" w:rsidP="00EC647F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25C" w:rsidRDefault="0087425C" w:rsidP="00874B9A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</w:tbl>
    <w:p w:rsidR="00F53430" w:rsidRDefault="00F53430">
      <w:pPr>
        <w:pStyle w:val="GvdeMetni"/>
        <w:spacing w:before="3"/>
        <w:ind w:firstLine="0"/>
        <w:rPr>
          <w:sz w:val="13"/>
        </w:rPr>
      </w:pP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daçoktanseç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,20so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F53430" w:rsidRDefault="00F53430">
      <w:pPr>
        <w:rPr>
          <w:sz w:val="14"/>
        </w:rPr>
      </w:pPr>
    </w:p>
    <w:p w:rsidR="006329E6" w:rsidRDefault="006329E6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FE1B97" w:rsidRDefault="00FE1B97">
      <w:pPr>
        <w:rPr>
          <w:sz w:val="14"/>
        </w:rPr>
      </w:pPr>
    </w:p>
    <w:p w:rsidR="00FE1B97" w:rsidRDefault="00FE1B97">
      <w:pPr>
        <w:rPr>
          <w:sz w:val="14"/>
        </w:rPr>
      </w:pPr>
    </w:p>
    <w:p w:rsidR="00FE1B97" w:rsidRDefault="00FE1B97">
      <w:pPr>
        <w:rPr>
          <w:sz w:val="14"/>
        </w:rPr>
      </w:pPr>
    </w:p>
    <w:p w:rsidR="00FE1B97" w:rsidRDefault="00FE1B97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B21968" w:rsidRDefault="00B21968">
      <w:pPr>
        <w:rPr>
          <w:sz w:val="14"/>
        </w:rPr>
      </w:pPr>
    </w:p>
    <w:p w:rsidR="006329E6" w:rsidRDefault="006329E6">
      <w:pPr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623"/>
        <w:gridCol w:w="4584"/>
        <w:gridCol w:w="903"/>
        <w:gridCol w:w="548"/>
        <w:gridCol w:w="555"/>
      </w:tblGrid>
      <w:tr w:rsidR="00596DC8" w:rsidTr="00B21968">
        <w:trPr>
          <w:trHeight w:val="196"/>
        </w:trPr>
        <w:tc>
          <w:tcPr>
            <w:tcW w:w="884" w:type="dxa"/>
            <w:vMerge w:val="restart"/>
          </w:tcPr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spacing w:before="4"/>
              <w:rPr>
                <w:sz w:val="19"/>
              </w:rPr>
            </w:pPr>
          </w:p>
          <w:p w:rsidR="00596DC8" w:rsidRDefault="00596DC8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</w:p>
        </w:tc>
        <w:tc>
          <w:tcPr>
            <w:tcW w:w="1623" w:type="dxa"/>
            <w:vMerge w:val="restart"/>
          </w:tcPr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spacing w:before="4"/>
              <w:rPr>
                <w:sz w:val="19"/>
              </w:rPr>
            </w:pPr>
          </w:p>
          <w:p w:rsidR="00596DC8" w:rsidRDefault="00596DC8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ÖğrenmeAlanı</w:t>
            </w:r>
          </w:p>
        </w:tc>
        <w:tc>
          <w:tcPr>
            <w:tcW w:w="4584" w:type="dxa"/>
            <w:vMerge w:val="restart"/>
          </w:tcPr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spacing w:before="4"/>
              <w:rPr>
                <w:sz w:val="19"/>
              </w:rPr>
            </w:pPr>
          </w:p>
          <w:p w:rsidR="00596DC8" w:rsidRDefault="00596DC8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06" w:type="dxa"/>
            <w:gridSpan w:val="3"/>
            <w:shd w:val="clear" w:color="auto" w:fill="D9D9D9"/>
          </w:tcPr>
          <w:p w:rsidR="00596DC8" w:rsidRDefault="00596DC8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2.Sınav</w:t>
            </w:r>
          </w:p>
        </w:tc>
      </w:tr>
      <w:tr w:rsidR="00596DC8" w:rsidTr="00B21968">
        <w:trPr>
          <w:trHeight w:val="1122"/>
        </w:trPr>
        <w:tc>
          <w:tcPr>
            <w:tcW w:w="884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9D9D9"/>
          </w:tcPr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rPr>
                <w:sz w:val="18"/>
              </w:rPr>
            </w:pPr>
          </w:p>
          <w:p w:rsidR="00596DC8" w:rsidRDefault="00596DC8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z w:val="17"/>
              </w:rPr>
              <w:t>OrtakSınav</w:t>
            </w:r>
          </w:p>
        </w:tc>
        <w:tc>
          <w:tcPr>
            <w:tcW w:w="1103" w:type="dxa"/>
            <w:gridSpan w:val="2"/>
            <w:shd w:val="clear" w:color="auto" w:fill="D9D9D9"/>
          </w:tcPr>
          <w:p w:rsidR="00596DC8" w:rsidRDefault="00596DC8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596DC8" w:rsidTr="00B21968">
        <w:trPr>
          <w:trHeight w:val="959"/>
        </w:trPr>
        <w:tc>
          <w:tcPr>
            <w:tcW w:w="884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9D9D9"/>
          </w:tcPr>
          <w:p w:rsidR="00596DC8" w:rsidRDefault="00596DC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D9D9"/>
            <w:textDirection w:val="btLr"/>
          </w:tcPr>
          <w:p w:rsidR="00596DC8" w:rsidRDefault="00596DC8">
            <w:pPr>
              <w:pStyle w:val="TableParagraph"/>
              <w:spacing w:before="1"/>
              <w:rPr>
                <w:sz w:val="14"/>
              </w:rPr>
            </w:pPr>
          </w:p>
          <w:p w:rsidR="00596DC8" w:rsidRDefault="00596DC8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596DC8" w:rsidRDefault="00596DC8">
            <w:pPr>
              <w:pStyle w:val="TableParagraph"/>
              <w:spacing w:before="5"/>
              <w:rPr>
                <w:sz w:val="14"/>
              </w:rPr>
            </w:pPr>
          </w:p>
          <w:p w:rsidR="00596DC8" w:rsidRDefault="00596DC8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596DC8" w:rsidTr="00B21968">
        <w:trPr>
          <w:trHeight w:val="522"/>
        </w:trPr>
        <w:tc>
          <w:tcPr>
            <w:tcW w:w="884" w:type="dxa"/>
            <w:vMerge w:val="restart"/>
            <w:textDirection w:val="btLr"/>
          </w:tcPr>
          <w:p w:rsidR="00596DC8" w:rsidRPr="00B21968" w:rsidRDefault="00596DC8" w:rsidP="00B21968">
            <w:pPr>
              <w:pStyle w:val="TableParagraph"/>
              <w:spacing w:before="1"/>
              <w:ind w:left="113"/>
              <w:rPr>
                <w:b/>
                <w:sz w:val="17"/>
              </w:rPr>
            </w:pP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T2_D1-Kuran İlimlerine Giriş - Kelimeler ve Kavramlar T2_D1-Okuma Parçası: Kuran İlimlerine Giriş T2_D1-Alıştırmalar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 metin/ 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8524DA">
        <w:trPr>
          <w:trHeight w:val="616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T2_D1-Dilbilgisi: İsim ve Çeşitleri (Müfret-Müsenna-Cemi) T2_D1-Alıştırmalar T2_D2-Kuran-ı Kerim Tarihi - Kelimeler ve Kavramlar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cümle/metin/diyaloglarda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CC3BD1">
        <w:trPr>
          <w:trHeight w:val="522"/>
        </w:trPr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T2_D2-Okuma Parçası: Kuran-ı Kerim Tarihi T2_D2-Dilbilgisi: Sıfat ve Mevsuf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cümle/metin/diyaloglarda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CC3BD1">
        <w:trPr>
          <w:trHeight w:val="402"/>
        </w:trPr>
        <w:tc>
          <w:tcPr>
            <w:tcW w:w="884" w:type="dxa"/>
            <w:vMerge/>
            <w:tcBorders>
              <w:top w:val="nil"/>
              <w:bottom w:val="nil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T2_D2-Alıştırmalar T2_D3-Mekki ve Medeni Sureler - Kelimeler ve Kavramlar T2_D3-Okuma Parçası: Mekki ve Medeni Sureler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cümle/metin/diyaloglarda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CC3BD1">
        <w:trPr>
          <w:trHeight w:val="402"/>
        </w:trPr>
        <w:tc>
          <w:tcPr>
            <w:tcW w:w="884" w:type="dxa"/>
            <w:tcBorders>
              <w:top w:val="nil"/>
              <w:bottom w:val="nil"/>
            </w:tcBorders>
            <w:textDirection w:val="btLr"/>
          </w:tcPr>
          <w:p w:rsidR="00596DC8" w:rsidRPr="00B21968" w:rsidRDefault="00596DC8" w:rsidP="00B21968">
            <w:pPr>
              <w:jc w:val="both"/>
              <w:rPr>
                <w:b/>
                <w:sz w:val="20"/>
                <w:szCs w:val="20"/>
              </w:rPr>
            </w:pPr>
            <w:r w:rsidRPr="00B21968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TEMA 2: KUR'AN-I KERİM</w:t>
            </w: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T2_D3-Dilbilgisi: Sıfat ve Mevsuf uyumu T2_D3-Alıştırmalar T2_D4-Nüzul Sebepleri - Kelimeler ve Kavramlar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cümle/metin/diyaloglarda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B21968">
        <w:trPr>
          <w:trHeight w:val="402"/>
        </w:trPr>
        <w:tc>
          <w:tcPr>
            <w:tcW w:w="884" w:type="dxa"/>
            <w:tcBorders>
              <w:top w:val="nil"/>
              <w:bottom w:val="nil"/>
            </w:tcBorders>
            <w:textDirection w:val="btLr"/>
          </w:tcPr>
          <w:p w:rsidR="00596DC8" w:rsidRPr="00B21968" w:rsidRDefault="00596DC8" w:rsidP="00B2196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color w:val="000000"/>
                <w:sz w:val="11"/>
                <w:szCs w:val="13"/>
                <w:lang w:val="en-US"/>
              </w:rPr>
              <w:t>T2_D4-Okuma Parçası: Nüzul Sebepleri T2_D4-Dilbilgisi: İzafet (İsim Tamlaması) T2_D4-Alıştırmalar</w:t>
            </w:r>
          </w:p>
        </w:tc>
        <w:tc>
          <w:tcPr>
            <w:tcW w:w="4584" w:type="dxa"/>
            <w:vAlign w:val="center"/>
          </w:tcPr>
          <w:p w:rsidR="00596DC8" w:rsidRPr="00B21968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</w:pPr>
            <w:r w:rsidRPr="00B21968">
              <w:rPr>
                <w:rFonts w:ascii="Calibri" w:hAnsi="Calibri" w:cs="Calibri"/>
                <w:b/>
                <w:bCs/>
                <w:color w:val="000000"/>
                <w:sz w:val="11"/>
                <w:szCs w:val="13"/>
                <w:lang w:val="en-US"/>
              </w:rPr>
              <w:t>Bu tema sonunda öğrenciler; DİNLEME- ANLAMA 1. Dinlediği metin/diyalogdan hareketle Kur’an’ın gönderiliş amacını ayetlere örnekler verir. 2. Dinlediği metin/diyalogdan hareketle Kur’an-ı Kerim’i anlamanın önemini fark eder. 3. Dinlediği metin/diyalogda geçen sıfat ve isim tamlamalarını fark eder. KONUŞMA1. Dinlediği/okuduğu metin/diyalogdan hareketle Kur’an tarihiyle ilgili kısa cümleler kurar.2. Dinlediği/okuduğu metin/diyalogdan hareketle Kur’an’ın gönderiliş amacını ve anlaşılmasının önemini söyler.3. Sözlü iletişimde isim ve sıfat tamlamalarını kullanır.OKUMA-ANLAMA1. Okuduğu metin/diyalogda geçen Kur'an tarihi ile  kavramları tanır.2. Okuduğu metin/diyalogdan hareketle Kur'an tarihi ile ilgili süreci açıklar.3. Okuduğu metin/diyalogdan hareketle Kur’an’ın gönderiliş ve anlaşılmasının dair sonuçlar çıkarır.4. Okuduğu metin/diyalogda sıfat ve isim tamlamalarını ayırt eder. YAZMA;1. Dinlediği/okuduğu Kur’an tarihi ile metin/diyalogdan hareketle kısa bir metin yazar. 2. Dinlediği/okuduğu metin/diyalogdan hareketle Kur'an’ın gönderiliş sebeplerini yazar. 3. Dinlediği/okuduğu metin/diyalogdan hareketle Kur’an’ın anlaşılmasının önemi hakkında kısa cümleler yazar.4. Yazdığı cümle/metin/diyaloglarda isim ve sıfat tamlamalarına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1323A6">
        <w:trPr>
          <w:trHeight w:val="40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T3_D1-Hadis Derslerine Giriş - Kelimeler ve Kavramlar T3_D1-Okuma Parçası: Hadis Derslerine Giriş T3_D1-Dilbilgisi: Marife ve Nekra</w:t>
            </w:r>
          </w:p>
        </w:tc>
        <w:tc>
          <w:tcPr>
            <w:tcW w:w="4584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Bu tema sonunda öğrenciler; DİNLEME – ANLAMA:1. Dinlediği metin/diyalogda geçen hadis ilmi ile kavramları listeler.2. Dinlediği metin/diyalogdan hareketle hadisleri ravi sayısına göre tasnif eder. 3. Dinlediği metinde/diyaloglarda isim cümlelerini tanır. KONUŞMA:1. Dinlediği/okuduğu metin/diyalogdan hareketle hadis usulü ile ilgili basit cümleler söyler. 2. Dinlediği/okuduğu metin/diyalogdan hareketle hadis konusunda basit cümlelerle konuşur. 3. Sözlü iletişimde isim cümlelerine yer verir. OKUMA1. Okuduğu metinde/diyalogda yer alan hadis usulü kavramlarını ayırt eder. 2. Okuduğu metin/diyalogda verilen hadis usulü 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kavramlarını açıklar.3. Okuduğu metin/diyaloglarda geçen isim cümlelerini tanır. YAZMA1. Dinlediği/okuduğu metin/diyalogdan hareketle hadis usulü ile ilgili kısa bir metin yazar.2. Yazdığı cümle/metin/diyaloglarda isim cümlesine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96DC8" w:rsidTr="001323A6">
        <w:trPr>
          <w:trHeight w:val="402"/>
        </w:trPr>
        <w:tc>
          <w:tcPr>
            <w:tcW w:w="884" w:type="dxa"/>
            <w:tcBorders>
              <w:top w:val="nil"/>
              <w:bottom w:val="nil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T3_D1-Alıştırmalar T3_D2-Senet ve Metinle ilgili hadis kavramları - Kelimeler ve Kavramlar T3_D2-Okuma Parçası: Senet ve Metinle ilgili hadis kavramları</w:t>
            </w:r>
          </w:p>
        </w:tc>
        <w:tc>
          <w:tcPr>
            <w:tcW w:w="4584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 geçen hadis ilmi ile kavramları listeler.2. Dinlediği metin/diyalogdan hareketle hadisleri ravi sayısına göre tasnif eder. 3. Dinlediği metinde/diyaloglarda isim cümlelerini tanır. KONUŞMA:1. Dinlediği/okuduğu metin/diyalogdan hareketle hadis usulü ile ilgili basit cümleler söyler. 2. Dinlediği/okuduğu metin/diyalogdan hareketle hadis konusunda basit cümlelerle konuşur. 3. Sözlü iletişimde isim cümlelerine yer verir. OKUMA1. Okuduğu metinde/diyalogda yer alan hadis usulü kavramlarını ayırt eder. 2. Okuduğu metin/diyalogda verilen hadis usulü kavramlarını açıklar.3. Okuduğu metin/diyaloglarda geçen isim cümlelerini tanır. YAZMA1. Dinlediği/okuduğu metin/diyalogdan hareketle hadis usulü ile ilgili kısa bir metin yazar.2. Yazdığı cümle/metin/diyaloglarda isim cümlesine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</w:tr>
      <w:tr w:rsidR="00596DC8" w:rsidTr="001323A6">
        <w:trPr>
          <w:trHeight w:val="402"/>
        </w:trPr>
        <w:tc>
          <w:tcPr>
            <w:tcW w:w="884" w:type="dxa"/>
            <w:tcBorders>
              <w:top w:val="nil"/>
              <w:bottom w:val="nil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T3_D2-Dilbilgisi: İsim Cümlesi ve Özellikleri T3_D2-Alıştırmalar</w:t>
            </w:r>
          </w:p>
        </w:tc>
        <w:tc>
          <w:tcPr>
            <w:tcW w:w="4584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 geçen hadis ilmi ile kavramları listeler.2. Dinlediği metin/diyalogdan hareketle hadisleri ravi sayısına göre tasnif eder. 3. Dinlediği metinde/diyaloglarda isim cümlelerini tanır. KONUŞMA:1. Dinlediği/okuduğu metin/diyalogdan hareketle hadis usulü ile ilgili basit cümleler söyler. 2. Dinlediği/okuduğu metin/diyalogdan hareketle hadis konusunda basit cümlelerle konuşur. 3. Sözlü iletişimde isim cümlelerine yer verir. OKUMA1. Okuduğu metinde/diyalogda yer alan hadis usulü kavramlarını ayırt eder. 2. Okuduğu metin/diyalogda verilen hadis usulü kavramlarını açıklar.3. Okuduğu metin/diyaloglarda geçen isim cümlelerini tanır. YAZMA1. Dinlediği/okuduğu metin/diyalogdan hareketle hadis usulü ile ilgili kısa bir metin yazar.2. Yazdığı cümle/metin/diyaloglarda isim cümlesine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96DC8" w:rsidTr="001323A6">
        <w:trPr>
          <w:trHeight w:val="40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596DC8" w:rsidRDefault="00596DC8" w:rsidP="009207E9">
            <w:pPr>
              <w:rPr>
                <w:sz w:val="2"/>
                <w:szCs w:val="2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TEMA 3: HADİS-İ NEBEVİ</w:t>
            </w:r>
          </w:p>
        </w:tc>
        <w:tc>
          <w:tcPr>
            <w:tcW w:w="1623" w:type="dxa"/>
            <w:vAlign w:val="center"/>
          </w:tcPr>
          <w:p w:rsidR="00596DC8" w:rsidRDefault="00596DC8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T3_D3-Kabul bakımından hadis çeşitleri - Kelimeler ve Kavramlar T3_D3-Kelimeler ve Kavramlar T3_D3-Okuma Parçası: Kabul bakımından hadis çeşitleri</w:t>
            </w:r>
          </w:p>
          <w:p w:rsidR="00596DC8" w:rsidRPr="001323A6" w:rsidRDefault="00596DC8" w:rsidP="001323A6">
            <w:pPr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1323A6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1. Dönem 2. Yazılı</w:t>
            </w:r>
          </w:p>
        </w:tc>
        <w:tc>
          <w:tcPr>
            <w:tcW w:w="4584" w:type="dxa"/>
            <w:vAlign w:val="center"/>
          </w:tcPr>
          <w:p w:rsidR="00596DC8" w:rsidRPr="00F22260" w:rsidRDefault="00596DC8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– ANLAMA:1. Dinlediği metin/diyalogda geçen hadis ilmi ile kavramları listeler.2. Dinlediği metin/diyalogdan hareketle hadisleri ravi sayısına göre tasnif eder. 3. Dinlediği metinde/diyaloglarda isim cümlelerini tanır. KONUŞMA:1. Dinlediği/okuduğu metin/diyalogdan hareketle hadis usulü ile ilgili basit cümleler söyler. 2. Dinlediği/okuduğu metin/diyalogdan hareketle hadis konusunda basit cümlelerle konuşur. 3. Sözlü iletişimde isim cümlelerine yer verir. OKUMA1. Okuduğu metinde/diyalogda yer alan hadis usulü kavramlarını ayırt eder. 2. Okuduğu metin/diyalogda verilen hadis usulü kavramlarını açıklar.3. Okuduğu metin/diyaloglarda geçen isim cümlelerini tanır. YAZMA1. Dinlediği/okuduğu metin/diyalogdan hareketle hadis usulü ile ilgili kısa bir metin yazar.2. Yazdığı cümle/metin/diyaloglarda isim cümlesine yer verir.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596DC8" w:rsidRPr="00A33E74" w:rsidRDefault="00596DC8" w:rsidP="0052188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:rsidR="00F53430" w:rsidRDefault="00F53430">
      <w:pPr>
        <w:pStyle w:val="GvdeMetni"/>
        <w:spacing w:before="8"/>
        <w:ind w:firstLine="0"/>
        <w:rPr>
          <w:sz w:val="17"/>
        </w:rPr>
      </w:pPr>
    </w:p>
    <w:p w:rsidR="006329E6" w:rsidRDefault="006329E6">
      <w:pPr>
        <w:rPr>
          <w:sz w:val="14"/>
        </w:rPr>
        <w:sectPr w:rsidR="006329E6">
          <w:headerReference w:type="default" r:id="rId7"/>
          <w:pgSz w:w="11910" w:h="16840"/>
          <w:pgMar w:top="1480" w:right="320" w:bottom="280" w:left="260" w:header="1188" w:footer="0" w:gutter="0"/>
          <w:cols w:space="708"/>
        </w:sectPr>
      </w:pP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>
        <w:trPr>
          <w:trHeight w:val="191"/>
        </w:trPr>
        <w:tc>
          <w:tcPr>
            <w:tcW w:w="720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ÖğrenmeAlanı</w:t>
            </w:r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2.Sınav</w:t>
            </w:r>
          </w:p>
        </w:tc>
      </w:tr>
      <w:tr w:rsidR="00F53430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OkulGenelindeYapılacak</w:t>
            </w:r>
            <w:r>
              <w:rPr>
                <w:b/>
                <w:spacing w:val="-2"/>
                <w:w w:val="105"/>
                <w:sz w:val="16"/>
              </w:rPr>
              <w:t>OrtakSınav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OkulGenelindeYapılacak</w:t>
            </w:r>
            <w:r>
              <w:rPr>
                <w:b/>
                <w:spacing w:val="-2"/>
                <w:w w:val="105"/>
                <w:sz w:val="16"/>
              </w:rPr>
              <w:t>OrtakSınav</w:t>
            </w:r>
          </w:p>
        </w:tc>
      </w:tr>
      <w:tr w:rsidR="00F53430" w:rsidTr="00FE1B97">
        <w:trPr>
          <w:trHeight w:val="935"/>
        </w:trPr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2.Senaryo</w:t>
            </w:r>
          </w:p>
        </w:tc>
      </w:tr>
      <w:tr w:rsidR="001323A6" w:rsidTr="00FE1B97">
        <w:trPr>
          <w:trHeight w:val="616"/>
        </w:trPr>
        <w:tc>
          <w:tcPr>
            <w:tcW w:w="720" w:type="dxa"/>
            <w:vMerge w:val="restart"/>
            <w:tcBorders>
              <w:bottom w:val="nil"/>
            </w:tcBorders>
            <w:textDirection w:val="btLr"/>
          </w:tcPr>
          <w:p w:rsidR="00FE1B97" w:rsidRDefault="00FE1B97" w:rsidP="00396B68">
            <w:pPr>
              <w:pStyle w:val="TableParagraph"/>
              <w:ind w:left="741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FE1B97" w:rsidRDefault="00FE1B97" w:rsidP="00396B68">
            <w:pPr>
              <w:pStyle w:val="TableParagraph"/>
              <w:ind w:left="741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  <w:p w:rsidR="001323A6" w:rsidRDefault="001323A6" w:rsidP="00396B68">
            <w:pPr>
              <w:pStyle w:val="TableParagraph"/>
              <w:ind w:left="741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TEMA 4: HİCRET ÖNCESİ HZ. PEYGAMBERİN HAYATI</w:t>
            </w: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T4_D1-Siyer-i Nebevi Derslerine Giriş - Kelimeler ve Kavramlar T4_D1-Okuma Parçası: Siyer-i Nebevi Derslerine Giriş T4_D1-Dilbilgisi: Fiil Cümlesi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CA0C64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1323A6" w:rsidRDefault="001323A6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1323A6" w:rsidRDefault="001323A6" w:rsidP="00396B68">
            <w:pPr>
              <w:pStyle w:val="TableParagraph"/>
              <w:rPr>
                <w:sz w:val="16"/>
              </w:rPr>
            </w:pPr>
          </w:p>
        </w:tc>
      </w:tr>
      <w:tr w:rsidR="001323A6" w:rsidTr="00FE1B97">
        <w:trPr>
          <w:trHeight w:val="616"/>
        </w:trPr>
        <w:tc>
          <w:tcPr>
            <w:tcW w:w="720" w:type="dxa"/>
            <w:vMerge/>
            <w:tcBorders>
              <w:bottom w:val="nil"/>
            </w:tcBorders>
            <w:textDirection w:val="btLr"/>
          </w:tcPr>
          <w:p w:rsidR="001323A6" w:rsidRDefault="001323A6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T4_D1-Dilbilgisi: Fiil Cümlesi T4_D1-Alıştırmalar T4_D2-Gizli Davet - Kelimeler ve Kavramlar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CA0C64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1323A6" w:rsidRDefault="00596DC8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1323A6" w:rsidRDefault="001323A6" w:rsidP="00396B68">
            <w:pPr>
              <w:pStyle w:val="TableParagraph"/>
              <w:rPr>
                <w:sz w:val="16"/>
              </w:rPr>
            </w:pPr>
          </w:p>
        </w:tc>
      </w:tr>
      <w:tr w:rsidR="001323A6" w:rsidTr="00FE1B97">
        <w:trPr>
          <w:trHeight w:val="616"/>
        </w:trPr>
        <w:tc>
          <w:tcPr>
            <w:tcW w:w="720" w:type="dxa"/>
            <w:vMerge/>
            <w:tcBorders>
              <w:bottom w:val="nil"/>
            </w:tcBorders>
            <w:textDirection w:val="btLr"/>
          </w:tcPr>
          <w:p w:rsidR="001323A6" w:rsidRDefault="001323A6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T4_D2-Okuma Parçası: Gizli Davet T4_D2-Dilbilgisi: Fiil Cümlesi ve Failin İrabı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 metin 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1323A6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1323A6" w:rsidRDefault="001323A6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1323A6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323A6" w:rsidTr="00FE1B97">
        <w:trPr>
          <w:trHeight w:val="616"/>
        </w:trPr>
        <w:tc>
          <w:tcPr>
            <w:tcW w:w="720" w:type="dxa"/>
            <w:vMerge/>
            <w:tcBorders>
              <w:bottom w:val="nil"/>
            </w:tcBorders>
            <w:textDirection w:val="btLr"/>
          </w:tcPr>
          <w:p w:rsidR="001323A6" w:rsidRDefault="001323A6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T4_D2-Alıştırmalar T4_D3-Açıkça Davet - Kelimeler ve Kavramlar T4_D3-Kelimeler ve Kavramlar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CA0C64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1323A6" w:rsidRDefault="00596DC8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1323A6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323A6" w:rsidTr="00FE1B97">
        <w:trPr>
          <w:trHeight w:val="616"/>
        </w:trPr>
        <w:tc>
          <w:tcPr>
            <w:tcW w:w="720" w:type="dxa"/>
            <w:vMerge/>
            <w:tcBorders>
              <w:bottom w:val="nil"/>
            </w:tcBorders>
            <w:textDirection w:val="btLr"/>
          </w:tcPr>
          <w:p w:rsidR="001323A6" w:rsidRDefault="001323A6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T4_D3-Okuma Parçası: Açıkça Davet T4_D3-Dilbilgisi: Fiil Cümlesinin Ögeleri ve Mefulunbih T4_D3-Alıştırmalar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6D51D1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bookmarkStart w:id="3" w:name="_GoBack"/>
            <w:bookmarkEnd w:id="3"/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CA0C64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1323A6" w:rsidRDefault="001323A6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1323A6" w:rsidRDefault="001323A6" w:rsidP="00396B68">
            <w:pPr>
              <w:pStyle w:val="TableParagraph"/>
              <w:rPr>
                <w:sz w:val="16"/>
              </w:rPr>
            </w:pPr>
          </w:p>
        </w:tc>
      </w:tr>
      <w:tr w:rsidR="001323A6" w:rsidTr="00FE1B97">
        <w:trPr>
          <w:trHeight w:val="616"/>
        </w:trPr>
        <w:tc>
          <w:tcPr>
            <w:tcW w:w="720" w:type="dxa"/>
            <w:vMerge/>
            <w:tcBorders>
              <w:bottom w:val="nil"/>
            </w:tcBorders>
            <w:textDirection w:val="btLr"/>
          </w:tcPr>
          <w:p w:rsidR="001323A6" w:rsidRDefault="001323A6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T4_D4-Akabe Biatları - Kelimeler ve Kavramlar T4_D4-Okuma Parçası: Akabe Biatları T4_D4-Dilbilgisi: Fiil cümlesinin unsurları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 - ANLAMA 1. Dinlediği metin/diyalogdan Peygamberimizin (s.a.v.) tevhide davetiyle ilgili aşamaları sıralar. 2. Dinlediği metin/diyalogda geçen davet süreciyle ilgili kavramları tanır. 3. Dinlediği metin/diyalogda geçen fiil cümlelerini tanır. KONUŞMA 1. Dinlediği/okuduğu metin/diyalogdan hareketle Peygamber Efendimizin (s.a.v.) tevhide davet sürecini kısa cümlelerle açıklar. 2. Sözlü iletişimde fiil cümlelerini kullanır. OKUMA 1. Okuduğu metin/diyalogda verilen Peygamber Efendimizin (s.a.v.) tevhide davet sürecindeki aşamaları açıklar. 2. Okuduğu metin/diyalogda yer alan davet süreciyle ilgili kavramları ayırt eder. 3. Okuduğu metin/diyaloglarda geçen fiil cümlesi ve ögelerini tanır. YAZMA1. Dinlediği/okuduğu metin/diyalogdan hareketle Peygamberimizin (s.a.v.) tevhide davet süreciyle ilgili kısa bir metin yazar. 2. Yazdığı cümle/metin/diyaloglarda fiil cümlelerini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1323A6" w:rsidP="00396B68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1323A6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1323A6" w:rsidRDefault="00596DC8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1323A6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1323A6" w:rsidTr="00FE1B97">
        <w:trPr>
          <w:trHeight w:val="484"/>
        </w:trPr>
        <w:tc>
          <w:tcPr>
            <w:tcW w:w="720" w:type="dxa"/>
            <w:vMerge/>
            <w:tcBorders>
              <w:top w:val="single" w:sz="6" w:space="0" w:color="000000"/>
              <w:bottom w:val="nil"/>
            </w:tcBorders>
            <w:textDirection w:val="btLr"/>
          </w:tcPr>
          <w:p w:rsidR="001323A6" w:rsidRDefault="001323A6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T5_D1-İslam Fıkhı derslerine giriş - Kelimeler ve Kavramlar T5_D1-Okuma Parçası: İslam Fıkhı derslerine giriş T5_D1-Dilbilgisi: Tam ve Nakıs Fiiller</w:t>
            </w:r>
          </w:p>
        </w:tc>
        <w:tc>
          <w:tcPr>
            <w:tcW w:w="4772" w:type="dxa"/>
            <w:vAlign w:val="center"/>
          </w:tcPr>
          <w:p w:rsidR="001323A6" w:rsidRPr="00F22260" w:rsidRDefault="001323A6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90" w:type="dxa"/>
            <w:shd w:val="clear" w:color="auto" w:fill="D9D9D9"/>
          </w:tcPr>
          <w:p w:rsidR="001323A6" w:rsidRDefault="00596DC8" w:rsidP="00396B68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</w:p>
        </w:tc>
        <w:tc>
          <w:tcPr>
            <w:tcW w:w="520" w:type="dxa"/>
            <w:shd w:val="clear" w:color="auto" w:fill="D9D9D9"/>
          </w:tcPr>
          <w:p w:rsidR="001323A6" w:rsidRDefault="00596DC8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1323A6" w:rsidRDefault="00596DC8" w:rsidP="00396B68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1323A6" w:rsidRDefault="00CA0C64" w:rsidP="00396B68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1323A6" w:rsidRDefault="001323A6" w:rsidP="00396B68">
            <w:pPr>
              <w:pStyle w:val="TableParagraph"/>
              <w:spacing w:before="152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1323A6" w:rsidRDefault="001323A6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FE1B97" w:rsidTr="00FE1B97">
        <w:trPr>
          <w:trHeight w:val="654"/>
        </w:trPr>
        <w:tc>
          <w:tcPr>
            <w:tcW w:w="720" w:type="dxa"/>
            <w:vMerge/>
            <w:tcBorders>
              <w:top w:val="single" w:sz="6" w:space="0" w:color="000000"/>
              <w:bottom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T5_D1-İslam Fıkhı derslerine giriş - Kelimeler ve Kavramlar T5_D1-Okuma Parçası: İslam Fıkhı derslerine giriş T5_D1-Dilbilgisi: Tam ve Nakıs Fiiller</w:t>
            </w:r>
          </w:p>
        </w:tc>
        <w:tc>
          <w:tcPr>
            <w:tcW w:w="477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90" w:type="dxa"/>
            <w:shd w:val="clear" w:color="auto" w:fill="D9D9D9"/>
          </w:tcPr>
          <w:p w:rsidR="00FE1B97" w:rsidRDefault="006D51D1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FE1B97" w:rsidRDefault="00FE1B97" w:rsidP="00396B68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shd w:val="clear" w:color="auto" w:fill="DDEBF7"/>
          </w:tcPr>
          <w:p w:rsidR="00FE1B97" w:rsidRDefault="00CA0C64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FE1B97" w:rsidRDefault="00FE1B97" w:rsidP="00396B6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FE1B97" w:rsidRDefault="00FE1B97" w:rsidP="00396B68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tr w:rsidR="00FE1B97" w:rsidTr="00FE1B97">
        <w:trPr>
          <w:trHeight w:val="654"/>
        </w:trPr>
        <w:tc>
          <w:tcPr>
            <w:tcW w:w="720" w:type="dxa"/>
            <w:tcBorders>
              <w:top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FE1B97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T5_D1-Alıştırmalar T5_D2-Teklifî  hüküm çeşitleri - Kelimeler ve Kavramlar T5_D2-Okuma Parçası: Teklifî  hüküm çeşitleri</w:t>
            </w:r>
          </w:p>
          <w:p w:rsidR="00FE1B97" w:rsidRPr="00FE1B97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E1B97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2. Dönem 1.Sınav </w:t>
            </w:r>
          </w:p>
        </w:tc>
        <w:tc>
          <w:tcPr>
            <w:tcW w:w="477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90" w:type="dxa"/>
            <w:shd w:val="clear" w:color="auto" w:fill="D9D9D9"/>
          </w:tcPr>
          <w:p w:rsidR="00FE1B97" w:rsidRDefault="00CA0C64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FE1B97" w:rsidRDefault="00FE1B97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FE1B97" w:rsidRDefault="00FE1B97" w:rsidP="00396B6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FE1B97" w:rsidRDefault="00FE1B97" w:rsidP="00396B68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:rsidR="00F53430" w:rsidRDefault="00F53430">
      <w:pPr>
        <w:pStyle w:val="GvdeMetni"/>
        <w:spacing w:before="4"/>
        <w:ind w:firstLine="0"/>
        <w:rPr>
          <w:sz w:val="16"/>
        </w:rPr>
      </w:pP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daçoktanseç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,20so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F53430" w:rsidRDefault="00F53430">
      <w:pPr>
        <w:rPr>
          <w:sz w:val="14"/>
        </w:rPr>
        <w:sectPr w:rsidR="00F53430">
          <w:headerReference w:type="default" r:id="rId8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:rsidTr="009207E9">
        <w:trPr>
          <w:trHeight w:val="198"/>
        </w:trPr>
        <w:tc>
          <w:tcPr>
            <w:tcW w:w="729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4" w:name="Din_Kültürü_12._Sınıf"/>
            <w:bookmarkEnd w:id="4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ÖğrenmeAlanı</w:t>
            </w:r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2.Sınav</w:t>
            </w:r>
          </w:p>
        </w:tc>
      </w:tr>
      <w:tr w:rsidR="009207E9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w w:val="95"/>
                <w:sz w:val="17"/>
              </w:rPr>
              <w:t>GenelindeYapılacak</w:t>
            </w:r>
            <w:r>
              <w:rPr>
                <w:b/>
                <w:sz w:val="17"/>
              </w:rPr>
              <w:t>OrtakSınav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OkulGenelindeYapılacak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2.Senaryo</w:t>
            </w:r>
          </w:p>
        </w:tc>
      </w:tr>
      <w:tr w:rsidR="00FE1B97" w:rsidTr="004A3BF6">
        <w:trPr>
          <w:trHeight w:val="587"/>
        </w:trPr>
        <w:tc>
          <w:tcPr>
            <w:tcW w:w="729" w:type="dxa"/>
            <w:vMerge w:val="restart"/>
            <w:textDirection w:val="btLr"/>
          </w:tcPr>
          <w:p w:rsidR="00FE1B97" w:rsidRDefault="00FE1B97" w:rsidP="00396B68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TEMA 5: İBADETLER</w:t>
            </w: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T5_D2-Dilbilgisi: Kane ve Leyse T5_D2-Alıştırmalar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E1B97" w:rsidTr="004A3BF6">
        <w:trPr>
          <w:trHeight w:val="676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T5_D3-İbadetler ve Amaçları - Kelimeler ve Kavramlar T5_D3-Okuma Parçası: İbadetler ve Amaçları T5_D3-Dilbilgisi: Nakıs Fiiller Efalut - Tasyir ( صار-أصبح-أضحى- أمسى  )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E1B97" w:rsidTr="004A3BF6">
        <w:trPr>
          <w:trHeight w:val="64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T5_D3-Dilbilgisi: Nakıs Fiiller Efalut - Tasyir ( صار-أصبح-أضحى- أمسى  ) T5_D3-Alıştırmalar T5_D4-İctihat ve Fetva - Kelimeler ve Kavramlar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E1B97" w:rsidTr="004A3BF6">
        <w:trPr>
          <w:trHeight w:val="59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T5_D4-Okuma Parçası: İctihat ve Fetva T5_D4-Dilbilgisi: Nakıs Fiiller (ظلَّ-بات-مازال-مادام)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 1. Dinlediği metin/diyalogda geçen ibadetlerle ilgili kavramları ayırt eder.2. Dinlediği metin/diyalogdan hareketle efal-i mükellefini listeler. 3. Dinlediği metin/diyalogda geçen “Kâne ve Kardeşleri”ni ayırt eder. KONUŞMA1. Dinlediği/okuduğu metin/diyalogdan hareketle ibadetlerle ile ilgili kavramları sıralar.2. Dinlediği/okuduğu metin/diyalogdan hareketle ibadetlerle ilgili basit cümlelerle konuşur.3. Sözlü iletişimde “Kâne ve Kardeşleri”ni kullanır. OKUMA 1. Okuduğu metin/diyalogda yer alan ibadetle ilgili kavramları belirler. 2. Okuduğu metin/diyalogdan hareketle ibadetleri ve hükümlerini açıklar. 3. Okuduğu metin/diyaloglardan hareketle “ Kâne ve Kardeşleri”yle ilgili kullanımları açıklar. YAZMA 1. Dinlediği/okuduğu metin/diyalogdan hareketle ibadetler ve hükümleriyle ilgili bir metin oluşturur. 2. Yazdığı cümle/metin/diyaloglarda “Kâne ve Kardeşleri”ni kullanır.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E1B97" w:rsidTr="004A3BF6">
        <w:trPr>
          <w:trHeight w:val="594"/>
        </w:trPr>
        <w:tc>
          <w:tcPr>
            <w:tcW w:w="729" w:type="dxa"/>
            <w:vMerge/>
            <w:tcBorders>
              <w:top w:val="nil"/>
              <w:bottom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T6_D1-Güzel Ahlaka Davet - Kelimeler ve Kavramlar T6_D1-Okuma Parçası: Güzel Ahlaka Davet T6_D1-Dilbilgisi: Fiile benzeyen harfler-İnne ve Kardeşleri-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ANLAMA:1.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KONUŞMA1. Dinlediği/okuduğu metin/diyalogdan hareketle İslam ahlakı ile ilgili kavramları doğru olarak tellaffuz eder. 2. Dinlediği/okuduğu metin/diyalogdan hareketle İslam ahlakıyla ilgili basit cümlelerle konuşur.3. Sözlü iletişimde “İnne ve Kardeşleri” ile ilgili cümlelere yer verir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E1B97" w:rsidTr="004D56BF">
        <w:trPr>
          <w:trHeight w:val="594"/>
        </w:trPr>
        <w:tc>
          <w:tcPr>
            <w:tcW w:w="729" w:type="dxa"/>
            <w:tcBorders>
              <w:top w:val="nil"/>
              <w:bottom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T6_D1-Alıştırmalar T6_D2-Övülmüş Ahlak - Kelimeler ve Kavramlar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ANLAMA:1.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KONUŞMA1. Dinlediği/okuduğu metin/diyalogdan hareketle İslam ahlakı ile ilgili kavramları doğru olarak tellaffuz eder. 2. Dinlediği/okuduğu metin/diyalogdan hareketle İslam ahlakıyla ilgili basit cümlelerle konuşur.3. Sözlü iletişimde “İnne ve Kardeşleri” ile ilgili cümlelere yer verir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E1B97" w:rsidTr="004A3BF6">
        <w:trPr>
          <w:trHeight w:val="594"/>
        </w:trPr>
        <w:tc>
          <w:tcPr>
            <w:tcW w:w="729" w:type="dxa"/>
            <w:tcBorders>
              <w:top w:val="nil"/>
            </w:tcBorders>
            <w:textDirection w:val="btLr"/>
          </w:tcPr>
          <w:p w:rsidR="00FE1B97" w:rsidRDefault="00FE1B97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FE1B97" w:rsidRDefault="00FE1B97" w:rsidP="001C1A83">
            <w:pPr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T6_D2-Dilbilgisi: İnne ve Kardeşleri (إنّ-أنَّ-كأنّ) T6_D2-Alıştırmalar</w:t>
            </w:r>
          </w:p>
          <w:p w:rsidR="00FE1B97" w:rsidRPr="00FE1B97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FE1B97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2. Dönem 2. Yazılı</w:t>
            </w:r>
          </w:p>
        </w:tc>
        <w:tc>
          <w:tcPr>
            <w:tcW w:w="4820" w:type="dxa"/>
            <w:vAlign w:val="center"/>
          </w:tcPr>
          <w:p w:rsidR="00FE1B97" w:rsidRPr="00F22260" w:rsidRDefault="00FE1B97" w:rsidP="001C1A83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Bu tema sonunda öğrenciler; DİNLEME- ANLAMA:1. Dinlediği metin/diyalogda verilen İslam ahlakı ile ilgili kavramları listeler. 2. Dinlediği metin/diyalogdan hareketle davranışları iyi/kötü, doğru/yanlış olarak sınıflandırır. 3. Dinlediği metinde/diyaloglarda geçen “İnne ve Kardeşleri”ni fark eder. KONUŞMA1. Dinlediği/okuduğu metin/diyalogdan hareketle İslam ahlakı ile ilgili kavramları doğru olarak tellaffuz eder. 2. Dinlediği/okuduğu metin/diyalogdan hareketle İslam ahlakıyla ilgili basit cümlelerle konuşur.3. Sözlü iletişimde “İnne ve Kardeşleri” ile ilgili cümlelere yer verir</w:t>
            </w:r>
          </w:p>
        </w:tc>
        <w:tc>
          <w:tcPr>
            <w:tcW w:w="868" w:type="dxa"/>
            <w:shd w:val="clear" w:color="auto" w:fill="D9D9D9"/>
          </w:tcPr>
          <w:p w:rsidR="00FE1B97" w:rsidRDefault="00CA0C64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FE1B97" w:rsidRDefault="00596DC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11"/>
        <w:ind w:firstLine="0"/>
        <w:rPr>
          <w:sz w:val="9"/>
        </w:rPr>
      </w:pP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/</w:t>
      </w:r>
      <w:r>
        <w:rPr>
          <w:spacing w:val="-2"/>
          <w:w w:val="99"/>
          <w:sz w:val="14"/>
        </w:rPr>
        <w:t>İ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çe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taks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daçoktanseç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iso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</w:t>
      </w:r>
      <w:r>
        <w:rPr>
          <w:spacing w:val="-3"/>
          <w:w w:val="99"/>
          <w:sz w:val="14"/>
        </w:rPr>
        <w:t>ü</w:t>
      </w:r>
      <w:r>
        <w:rPr>
          <w:w w:val="99"/>
          <w:sz w:val="14"/>
        </w:rPr>
        <w:t>ze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,20so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u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akp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nl</w:t>
      </w:r>
      <w:r>
        <w:rPr>
          <w:w w:val="99"/>
          <w:sz w:val="14"/>
        </w:rPr>
        <w:t>a</w:t>
      </w:r>
      <w:r>
        <w:rPr>
          <w:spacing w:val="-6"/>
          <w:w w:val="99"/>
          <w:sz w:val="14"/>
        </w:rPr>
        <w:t>m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ı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  <w:r>
        <w:rPr>
          <w:spacing w:val="-1"/>
          <w:w w:val="99"/>
          <w:sz w:val="14"/>
        </w:rPr>
        <w:t>Ok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l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</w:t>
      </w:r>
      <w:r>
        <w:rPr>
          <w:spacing w:val="-3"/>
          <w:w w:val="99"/>
          <w:sz w:val="14"/>
        </w:rPr>
        <w:t>lin</w:t>
      </w:r>
      <w:r>
        <w:rPr>
          <w:w w:val="99"/>
          <w:sz w:val="14"/>
        </w:rPr>
        <w:t>de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ap</w:t>
      </w:r>
      <w:r>
        <w:rPr>
          <w:spacing w:val="-3"/>
          <w:w w:val="99"/>
          <w:sz w:val="14"/>
        </w:rPr>
        <w:t>ıl</w:t>
      </w:r>
      <w:r>
        <w:rPr>
          <w:w w:val="99"/>
          <w:sz w:val="14"/>
        </w:rPr>
        <w:t>acaks</w:t>
      </w:r>
      <w:r>
        <w:rPr>
          <w:spacing w:val="-3"/>
          <w:w w:val="99"/>
          <w:sz w:val="14"/>
        </w:rPr>
        <w:t>ın</w:t>
      </w:r>
      <w:r>
        <w:rPr>
          <w:w w:val="99"/>
          <w:sz w:val="14"/>
        </w:rPr>
        <w:t>a</w:t>
      </w:r>
      <w:r>
        <w:rPr>
          <w:spacing w:val="-3"/>
          <w:w w:val="99"/>
          <w:sz w:val="14"/>
        </w:rPr>
        <w:t>vl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daaç</w:t>
      </w:r>
      <w:r>
        <w:rPr>
          <w:spacing w:val="-3"/>
          <w:w w:val="99"/>
          <w:sz w:val="14"/>
        </w:rPr>
        <w:t>ı</w:t>
      </w:r>
      <w:r>
        <w:rPr>
          <w:w w:val="99"/>
          <w:sz w:val="14"/>
        </w:rPr>
        <w:t>k</w:t>
      </w:r>
      <w:r>
        <w:rPr>
          <w:spacing w:val="-3"/>
          <w:w w:val="99"/>
          <w:sz w:val="14"/>
        </w:rPr>
        <w:t>u</w:t>
      </w:r>
      <w:r>
        <w:rPr>
          <w:w w:val="99"/>
          <w:sz w:val="14"/>
        </w:rPr>
        <w:t>ç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uso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arso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aca</w:t>
      </w:r>
      <w:r>
        <w:rPr>
          <w:spacing w:val="-3"/>
          <w:w w:val="99"/>
          <w:sz w:val="14"/>
        </w:rPr>
        <w:t>ğ</w:t>
      </w:r>
      <w:r>
        <w:rPr>
          <w:w w:val="99"/>
          <w:sz w:val="14"/>
        </w:rPr>
        <w:t>ı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özö</w:t>
      </w:r>
      <w:r>
        <w:rPr>
          <w:spacing w:val="-3"/>
          <w:w w:val="99"/>
          <w:sz w:val="14"/>
        </w:rPr>
        <w:t>nün</w:t>
      </w:r>
      <w:r>
        <w:rPr>
          <w:w w:val="99"/>
          <w:sz w:val="14"/>
        </w:rPr>
        <w:t>deb</w:t>
      </w:r>
      <w:r>
        <w:rPr>
          <w:spacing w:val="-3"/>
          <w:w w:val="99"/>
          <w:sz w:val="14"/>
        </w:rPr>
        <w:t>ulun</w:t>
      </w:r>
      <w:r>
        <w:rPr>
          <w:w w:val="99"/>
          <w:sz w:val="14"/>
        </w:rPr>
        <w:t>d</w:t>
      </w:r>
      <w:r>
        <w:rPr>
          <w:spacing w:val="-3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ul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akö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ekse</w:t>
      </w:r>
      <w:r>
        <w:rPr>
          <w:spacing w:val="-3"/>
          <w:w w:val="99"/>
          <w:sz w:val="14"/>
        </w:rPr>
        <w:t>n</w:t>
      </w:r>
      <w:r>
        <w:rPr>
          <w:w w:val="99"/>
          <w:sz w:val="14"/>
        </w:rPr>
        <w:t>a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y</w:t>
      </w:r>
      <w:r>
        <w:rPr>
          <w:w w:val="99"/>
          <w:sz w:val="14"/>
        </w:rPr>
        <w:t>o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artab</w:t>
      </w:r>
      <w:r>
        <w:rPr>
          <w:spacing w:val="-3"/>
          <w:w w:val="99"/>
          <w:sz w:val="14"/>
        </w:rPr>
        <w:t>l</w:t>
      </w:r>
      <w:r>
        <w:rPr>
          <w:w w:val="99"/>
          <w:sz w:val="14"/>
        </w:rPr>
        <w:t>oda</w:t>
      </w:r>
      <w:r>
        <w:rPr>
          <w:spacing w:val="-3"/>
          <w:w w:val="99"/>
          <w:sz w:val="14"/>
        </w:rPr>
        <w:t>g</w:t>
      </w:r>
      <w:r>
        <w:rPr>
          <w:w w:val="99"/>
          <w:sz w:val="14"/>
        </w:rPr>
        <w:t>öste</w:t>
      </w:r>
      <w:r>
        <w:rPr>
          <w:spacing w:val="-1"/>
          <w:w w:val="99"/>
          <w:sz w:val="14"/>
        </w:rPr>
        <w:t>r</w:t>
      </w:r>
      <w:r>
        <w:rPr>
          <w:spacing w:val="-3"/>
          <w:w w:val="99"/>
          <w:sz w:val="14"/>
        </w:rPr>
        <w:t>il</w:t>
      </w:r>
      <w:r>
        <w:rPr>
          <w:spacing w:val="-6"/>
          <w:w w:val="99"/>
          <w:sz w:val="14"/>
        </w:rPr>
        <w:t>m</w:t>
      </w:r>
      <w:r>
        <w:rPr>
          <w:spacing w:val="-3"/>
          <w:w w:val="99"/>
          <w:sz w:val="14"/>
        </w:rPr>
        <w:t>i</w:t>
      </w:r>
      <w:r>
        <w:rPr>
          <w:w w:val="99"/>
          <w:sz w:val="14"/>
        </w:rPr>
        <w:t>şt</w:t>
      </w:r>
      <w:r>
        <w:rPr>
          <w:spacing w:val="-4"/>
          <w:w w:val="99"/>
          <w:sz w:val="14"/>
        </w:rPr>
        <w:t>i</w:t>
      </w:r>
      <w:r>
        <w:rPr>
          <w:spacing w:val="-8"/>
          <w:w w:val="99"/>
          <w:sz w:val="14"/>
        </w:rPr>
        <w:t>r</w:t>
      </w:r>
      <w:r>
        <w:rPr>
          <w:w w:val="99"/>
          <w:sz w:val="14"/>
        </w:rPr>
        <w:t>.</w:t>
      </w:r>
    </w:p>
    <w:p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 w:rsidSect="00B20B7D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AB" w:rsidRDefault="004130AB">
      <w:r>
        <w:separator/>
      </w:r>
    </w:p>
  </w:endnote>
  <w:endnote w:type="continuationSeparator" w:id="0">
    <w:p w:rsidR="004130AB" w:rsidRDefault="0041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AB" w:rsidRDefault="004130AB">
      <w:r>
        <w:separator/>
      </w:r>
    </w:p>
  </w:footnote>
  <w:footnote w:type="continuationSeparator" w:id="0">
    <w:p w:rsidR="004130AB" w:rsidRDefault="0041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4130AB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85.35pt;margin-top:48.75pt;width:314.1pt;height:20.25pt;z-index:-164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<v:textbox inset="0,0,0,0">
            <w:txbxContent>
              <w:p w:rsidR="00F53430" w:rsidRPr="003F0AD9" w:rsidRDefault="00596DC8" w:rsidP="003F0AD9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11. Sınıf Mesleki Arapça </w:t>
                </w:r>
                <w:r w:rsidR="003F0AD9" w:rsidRPr="003F0AD9">
                  <w:rPr>
                    <w:b/>
                    <w:sz w:val="24"/>
                    <w:szCs w:val="24"/>
                  </w:rPr>
                  <w:t>Dersi Konu Soru Dağılım Tablosu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30" w:rsidRDefault="004130AB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8.15pt;margin-top:52.4pt;width:314.1pt;height:17.8pt;z-index:-1644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<v:textbox inset="0,0,0,0">
            <w:txbxContent>
              <w:p w:rsidR="00F53430" w:rsidRDefault="00F87734">
                <w:pPr>
                  <w:spacing w:before="18"/>
                  <w:ind w:left="60"/>
                  <w:rPr>
                    <w:b/>
                    <w:sz w:val="19"/>
                  </w:rPr>
                </w:pPr>
                <w:r>
                  <w:fldChar w:fldCharType="begin"/>
                </w:r>
                <w:r w:rsidR="00790BE2">
                  <w:rPr>
                    <w:b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6D51D1">
                  <w:rPr>
                    <w:b/>
                    <w:noProof/>
                    <w:w w:val="105"/>
                    <w:sz w:val="19"/>
                  </w:rPr>
                  <w:t>5</w:t>
                </w:r>
                <w:r>
                  <w:fldChar w:fldCharType="end"/>
                </w:r>
                <w:r w:rsidR="00790BE2">
                  <w:rPr>
                    <w:b/>
                    <w:w w:val="105"/>
                    <w:sz w:val="19"/>
                  </w:rPr>
                  <w:t>.SınıfDinKültürüveAhlakBilgisiDersiKonuSoruDağılımTablosu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3430"/>
    <w:rsid w:val="0012269E"/>
    <w:rsid w:val="001323A6"/>
    <w:rsid w:val="001919E9"/>
    <w:rsid w:val="00281F92"/>
    <w:rsid w:val="002B25ED"/>
    <w:rsid w:val="00341275"/>
    <w:rsid w:val="00396B68"/>
    <w:rsid w:val="003F0AD9"/>
    <w:rsid w:val="004130AB"/>
    <w:rsid w:val="00420EF7"/>
    <w:rsid w:val="0043592C"/>
    <w:rsid w:val="00443C2C"/>
    <w:rsid w:val="004D56BF"/>
    <w:rsid w:val="00591F0D"/>
    <w:rsid w:val="00596DC8"/>
    <w:rsid w:val="006329E6"/>
    <w:rsid w:val="006D4B98"/>
    <w:rsid w:val="006D51D1"/>
    <w:rsid w:val="00715BD0"/>
    <w:rsid w:val="00790BE2"/>
    <w:rsid w:val="007D198E"/>
    <w:rsid w:val="0085375D"/>
    <w:rsid w:val="0087425C"/>
    <w:rsid w:val="00874B9A"/>
    <w:rsid w:val="009207E9"/>
    <w:rsid w:val="00AD07A9"/>
    <w:rsid w:val="00AE177F"/>
    <w:rsid w:val="00B100DF"/>
    <w:rsid w:val="00B20B7D"/>
    <w:rsid w:val="00B21968"/>
    <w:rsid w:val="00C924C9"/>
    <w:rsid w:val="00CA0C64"/>
    <w:rsid w:val="00D76681"/>
    <w:rsid w:val="00E8005A"/>
    <w:rsid w:val="00EC647F"/>
    <w:rsid w:val="00F47E39"/>
    <w:rsid w:val="00F53430"/>
    <w:rsid w:val="00F87734"/>
    <w:rsid w:val="00FE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3756F77"/>
  <w15:docId w15:val="{222F7D24-94AA-481A-A7C4-BAA6032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B7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0B7D"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rsid w:val="00B20B7D"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  <w:rsid w:val="00B20B7D"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ronaldinho424</cp:lastModifiedBy>
  <cp:revision>5</cp:revision>
  <dcterms:created xsi:type="dcterms:W3CDTF">2023-10-05T12:37:00Z</dcterms:created>
  <dcterms:modified xsi:type="dcterms:W3CDTF">2023-10-10T09:44:00Z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