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022" w14:textId="77777777"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061A6CE6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389EB59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BA9B93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932B4B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94BAC7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72539B6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4A23D016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5AF2B51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19BF5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CE6F3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48D0EB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27B0B0D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2563D9F3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14:paraId="02AD0C2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B81BF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914DC5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560D1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41CFA8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7C80365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4F373E14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155557EA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14:paraId="0C04281B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3ED0729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DC81BA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60DA0D5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283DBDF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3AE330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E97701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13872FD1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44421F38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37B48D5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9E64C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B8DB010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35A83A5E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11D3F900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7941F60A" w14:textId="77777777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14:paraId="168342A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4A0553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55F1C4F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371E3B7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1DDBB76C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11185B64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E76C4CC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5D68AC29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13A18A0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3738B596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159B182E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79FB6AA2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3D36C575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A945C5" w14:paraId="15EE9EAC" w14:textId="77777777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7288C3FB" w14:textId="0B270580" w:rsidR="00A945C5" w:rsidRPr="00A33E74" w:rsidRDefault="00A945C5" w:rsidP="00A945C5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945C5">
              <w:rPr>
                <w:rFonts w:cstheme="minorHAnsi"/>
                <w:sz w:val="14"/>
                <w:szCs w:val="14"/>
              </w:rPr>
              <w:t>1- Fıkıh İlmi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D3792F" w14:textId="170413E9" w:rsidR="00A945C5" w:rsidRDefault="00A945C5" w:rsidP="00A945C5">
            <w:pPr>
              <w:rPr>
                <w:rFonts w:ascii="Tahoma" w:hAnsi="Tahoma" w:cs="Tahoma"/>
                <w:sz w:val="12"/>
                <w:szCs w:val="12"/>
              </w:rPr>
            </w:pPr>
            <w:r w:rsidRPr="00023FC1">
              <w:rPr>
                <w:rFonts w:ascii="Tahoma" w:hAnsi="Tahoma" w:cs="Tahoma"/>
                <w:sz w:val="12"/>
                <w:szCs w:val="12"/>
              </w:rPr>
              <w:t>1. Fıkıh İlminin Tanımı, Amacı ve Önemi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EA9E0D2" w14:textId="77777777" w:rsidR="00A945C5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6622B533" w14:textId="77777777" w:rsidR="00A945C5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23FC1">
              <w:rPr>
                <w:rFonts w:ascii="Tahoma" w:hAnsi="Tahoma" w:cs="Tahoma"/>
                <w:sz w:val="12"/>
                <w:szCs w:val="12"/>
              </w:rPr>
              <w:t>1. Fıkıh ilminin tanımını, amacını ve önemini açıklar.</w:t>
            </w:r>
          </w:p>
          <w:p w14:paraId="62DCC36F" w14:textId="127C893F" w:rsidR="00A945C5" w:rsidRPr="000576F3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4A425E7A" w14:textId="022F6D62" w:rsidR="00A945C5" w:rsidRDefault="006F66B7" w:rsidP="00A945C5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F2F5066" w14:textId="0BCA0F5C" w:rsidR="00A945C5" w:rsidRDefault="007317F5" w:rsidP="00A945C5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52C5058" w14:textId="6D13D189" w:rsidR="00A945C5" w:rsidRDefault="007317F5" w:rsidP="00A945C5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012FA0B" w14:textId="182457F1" w:rsidR="00A945C5" w:rsidRDefault="006F66B7" w:rsidP="00A945C5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0F22B5" w14:textId="262DF381" w:rsidR="00A945C5" w:rsidRDefault="006D56BC" w:rsidP="00A945C5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6B341C3" w14:textId="7B412D2C" w:rsidR="00A945C5" w:rsidRDefault="00A945C5" w:rsidP="00A945C5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A945C5" w14:paraId="6C47B0CF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7E49F53C" w14:textId="77777777" w:rsidR="00A945C5" w:rsidRDefault="00A945C5" w:rsidP="00A945C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520D4F" w14:textId="5C8E485B" w:rsidR="00A945C5" w:rsidRDefault="00A945C5" w:rsidP="00A945C5">
            <w:pPr>
              <w:rPr>
                <w:rFonts w:ascii="Tahoma" w:hAnsi="Tahoma" w:cs="Tahoma"/>
                <w:sz w:val="12"/>
                <w:szCs w:val="12"/>
              </w:rPr>
            </w:pPr>
            <w:r w:rsidRPr="00023FC1">
              <w:rPr>
                <w:rFonts w:ascii="Tahoma" w:hAnsi="Tahoma" w:cs="Tahoma"/>
                <w:sz w:val="12"/>
                <w:szCs w:val="12"/>
              </w:rPr>
              <w:t>2. Fıkhın Konusu ve Kapsamı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4D57C1F" w14:textId="597ABB4D" w:rsidR="00A945C5" w:rsidRPr="000576F3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286E">
              <w:rPr>
                <w:rFonts w:ascii="Tahoma" w:hAnsi="Tahoma" w:cs="Tahoma"/>
                <w:sz w:val="12"/>
                <w:szCs w:val="12"/>
              </w:rPr>
              <w:t>2. Fıkhın konusunu ve kapsamını açıklar.</w:t>
            </w:r>
          </w:p>
        </w:tc>
        <w:tc>
          <w:tcPr>
            <w:tcW w:w="948" w:type="dxa"/>
            <w:shd w:val="clear" w:color="auto" w:fill="D9D9D9"/>
          </w:tcPr>
          <w:p w14:paraId="4D0784CE" w14:textId="36146274" w:rsidR="00A945C5" w:rsidRDefault="006F66B7" w:rsidP="00A945C5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347EC0FB" w14:textId="5582DF13" w:rsidR="00A945C5" w:rsidRDefault="007317F5" w:rsidP="00A945C5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7DBE3778" w14:textId="04981EA8" w:rsidR="00A945C5" w:rsidRDefault="007317F5" w:rsidP="00A945C5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0562F214" w14:textId="454E807B" w:rsidR="00A945C5" w:rsidRDefault="006F66B7" w:rsidP="00A945C5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FEDA9EE" w14:textId="77D9041F" w:rsidR="00A945C5" w:rsidRDefault="00A945C5" w:rsidP="00A945C5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1B9CDFF0" w14:textId="77777777" w:rsidR="00A945C5" w:rsidRDefault="00A945C5" w:rsidP="00A945C5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945C5" w14:paraId="613E7DD2" w14:textId="77777777" w:rsidTr="006C238A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556DF00" w14:textId="77777777" w:rsidR="00A945C5" w:rsidRDefault="00A945C5" w:rsidP="00A945C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B5C8C2" w14:textId="5470568F" w:rsidR="00A945C5" w:rsidRPr="00AF25D4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286E">
              <w:rPr>
                <w:rFonts w:ascii="Tahoma" w:hAnsi="Tahoma" w:cs="Tahoma"/>
                <w:sz w:val="12"/>
                <w:szCs w:val="12"/>
              </w:rPr>
              <w:t>3. Fıkıh İle Fıkıh Usulü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18E39870" w14:textId="74B580C4" w:rsidR="00A945C5" w:rsidRPr="000576F3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286E">
              <w:rPr>
                <w:rFonts w:ascii="Tahoma" w:hAnsi="Tahoma" w:cs="Tahoma"/>
                <w:sz w:val="12"/>
                <w:szCs w:val="12"/>
              </w:rPr>
              <w:t>3. Fıkıh ile fıkıh usulü ilişkisini temellendirir</w:t>
            </w:r>
          </w:p>
        </w:tc>
        <w:tc>
          <w:tcPr>
            <w:tcW w:w="948" w:type="dxa"/>
            <w:shd w:val="clear" w:color="auto" w:fill="D9D9D9"/>
          </w:tcPr>
          <w:p w14:paraId="6E5BD1FB" w14:textId="643AC090" w:rsidR="00A945C5" w:rsidRDefault="006F66B7" w:rsidP="00A945C5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53938D75" w14:textId="18B4AE1A" w:rsidR="00A945C5" w:rsidRDefault="007317F5" w:rsidP="00A945C5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A6A455" w14:textId="239FB924" w:rsidR="00A945C5" w:rsidRDefault="007317F5" w:rsidP="00A945C5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39FB411F" w14:textId="77777777" w:rsidR="00A945C5" w:rsidRDefault="00A945C5" w:rsidP="00A945C5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76FE1FD8" w14:textId="348FA157" w:rsidR="00A945C5" w:rsidRDefault="00A945C5" w:rsidP="00A945C5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E189CA7" w14:textId="77777777" w:rsidR="00A945C5" w:rsidRDefault="00A945C5" w:rsidP="00A945C5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945C5" w14:paraId="3EF06FDC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356DC23F" w14:textId="77777777" w:rsidR="00A945C5" w:rsidRDefault="00A945C5" w:rsidP="00A945C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C1C660" w14:textId="7219D0B7" w:rsidR="00A945C5" w:rsidRPr="00C81769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023FC1">
              <w:rPr>
                <w:rFonts w:ascii="Tahoma" w:hAnsi="Tahoma" w:cs="Tahoma"/>
                <w:bCs/>
                <w:sz w:val="12"/>
                <w:szCs w:val="12"/>
              </w:rPr>
              <w:t>4. Fıkıh İlminin Diğer İlimlerle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E42265" w14:textId="636903E0" w:rsidR="00A945C5" w:rsidRPr="008F286E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41A7E">
              <w:rPr>
                <w:rFonts w:ascii="Tahoma" w:hAnsi="Tahoma" w:cs="Tahoma"/>
                <w:sz w:val="12"/>
                <w:szCs w:val="12"/>
              </w:rPr>
              <w:t>4. Fıkıh ilminin diğer bilimlerle ilişkisini kurar.</w:t>
            </w:r>
          </w:p>
        </w:tc>
        <w:tc>
          <w:tcPr>
            <w:tcW w:w="948" w:type="dxa"/>
            <w:shd w:val="clear" w:color="auto" w:fill="D9D9D9"/>
          </w:tcPr>
          <w:p w14:paraId="1D086E83" w14:textId="0178A81F" w:rsidR="00A945C5" w:rsidRDefault="006F66B7" w:rsidP="00A945C5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78447C4" w14:textId="6687D8E2" w:rsidR="00A945C5" w:rsidRDefault="007317F5" w:rsidP="00A945C5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8C22289" w14:textId="608251BD" w:rsidR="00A945C5" w:rsidRDefault="007317F5" w:rsidP="00A945C5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2AB3D709" w14:textId="6FA3D6E8" w:rsidR="00A945C5" w:rsidRDefault="006F66B7" w:rsidP="00A945C5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504D3203" w14:textId="77777777" w:rsidR="00A945C5" w:rsidRDefault="00A945C5" w:rsidP="00A945C5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3C846A57" w14:textId="7145A1CE" w:rsidR="00A945C5" w:rsidRDefault="00A945C5" w:rsidP="00A945C5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945C5" w14:paraId="01A866E1" w14:textId="77777777" w:rsidTr="00201DE0">
        <w:trPr>
          <w:trHeight w:val="940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2900261D" w14:textId="77777777" w:rsidR="00A945C5" w:rsidRDefault="00A945C5" w:rsidP="00A945C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C68AE8" w14:textId="77777777" w:rsidR="00A945C5" w:rsidRPr="00023FC1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023FC1">
              <w:rPr>
                <w:rFonts w:ascii="Tahoma" w:hAnsi="Tahoma" w:cs="Tahoma"/>
                <w:bCs/>
                <w:sz w:val="12"/>
                <w:szCs w:val="12"/>
              </w:rPr>
              <w:t>5. Fıkıh İlminin Temel İlkeleri</w:t>
            </w:r>
          </w:p>
          <w:p w14:paraId="1F85D303" w14:textId="31CBBAA7" w:rsidR="00A945C5" w:rsidRPr="00C81769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023FC1">
              <w:rPr>
                <w:rFonts w:ascii="Tahoma" w:hAnsi="Tahoma" w:cs="Tahoma"/>
                <w:bCs/>
                <w:sz w:val="12"/>
                <w:szCs w:val="12"/>
              </w:rPr>
              <w:t>5.1. Tekliflerde Kolaylık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  <w:t>5.2. Helallerde Genişlik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BFCEF0E" w14:textId="6FC4605F" w:rsidR="00A945C5" w:rsidRPr="008F286E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5. </w:t>
            </w:r>
            <w:r w:rsidRPr="00541A7E">
              <w:rPr>
                <w:rFonts w:ascii="Tahoma" w:hAnsi="Tahoma" w:cs="Tahoma"/>
                <w:sz w:val="12"/>
                <w:szCs w:val="12"/>
              </w:rPr>
              <w:t>Fıkıh ilminin temel ilkelerini örneklerle açıklar.</w:t>
            </w:r>
          </w:p>
        </w:tc>
        <w:tc>
          <w:tcPr>
            <w:tcW w:w="948" w:type="dxa"/>
            <w:shd w:val="clear" w:color="auto" w:fill="D9D9D9"/>
          </w:tcPr>
          <w:p w14:paraId="616BEB8A" w14:textId="12701CAF" w:rsidR="00A945C5" w:rsidRDefault="006F66B7" w:rsidP="00A945C5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0437E5ED" w14:textId="5D412F76" w:rsidR="00A945C5" w:rsidRDefault="00B80287" w:rsidP="00A945C5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F7C71F0" w14:textId="0F83795D" w:rsidR="00A945C5" w:rsidRDefault="00B80287" w:rsidP="00A945C5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42BF0E9" w14:textId="66E5C786" w:rsidR="00A945C5" w:rsidRDefault="006F66B7" w:rsidP="00A945C5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4C5E3B2" w14:textId="052D585B" w:rsidR="00A945C5" w:rsidRDefault="00A945C5" w:rsidP="00A945C5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6BD27B0" w14:textId="72C6999B" w:rsidR="00A945C5" w:rsidRDefault="007317F5" w:rsidP="007317F5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945C5" w14:paraId="4DE63C61" w14:textId="77777777" w:rsidTr="006C238A">
        <w:trPr>
          <w:trHeight w:val="542"/>
        </w:trPr>
        <w:tc>
          <w:tcPr>
            <w:tcW w:w="729" w:type="dxa"/>
            <w:vMerge w:val="restart"/>
            <w:textDirection w:val="btLr"/>
          </w:tcPr>
          <w:p w14:paraId="347F7458" w14:textId="1AC381A9" w:rsidR="00A945C5" w:rsidRDefault="00A945C5" w:rsidP="00A945C5">
            <w:pPr>
              <w:pStyle w:val="TableParagraph"/>
              <w:spacing w:before="1"/>
              <w:ind w:left="585"/>
              <w:rPr>
                <w:sz w:val="17"/>
              </w:rPr>
            </w:pPr>
            <w:r w:rsidRPr="00A945C5">
              <w:rPr>
                <w:rFonts w:cstheme="minorHAnsi"/>
                <w:sz w:val="14"/>
                <w:szCs w:val="14"/>
              </w:rPr>
              <w:t>2- Fıkıh İlminin Doğuşu, Gelişmesi ve İctihad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9F2D10" w14:textId="5BB21632" w:rsidR="00A945C5" w:rsidRPr="00AF25D4" w:rsidRDefault="00A945C5" w:rsidP="00A945C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23FC1">
              <w:rPr>
                <w:rFonts w:ascii="Tahoma" w:hAnsi="Tahoma" w:cs="Tahoma"/>
                <w:bCs/>
                <w:sz w:val="12"/>
                <w:szCs w:val="12"/>
              </w:rPr>
              <w:t>5.3. Kamu Yararının Gözetilmesi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023FC1">
              <w:rPr>
                <w:rFonts w:ascii="Tahoma" w:hAnsi="Tahoma" w:cs="Tahoma"/>
                <w:bCs/>
                <w:sz w:val="12"/>
                <w:szCs w:val="12"/>
              </w:rPr>
              <w:t>5.4. Adaletin Gözetilmesi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2D907CAB" w14:textId="5A0A5567" w:rsidR="00A945C5" w:rsidRPr="002074B8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5. </w:t>
            </w:r>
            <w:r w:rsidRPr="00541A7E">
              <w:rPr>
                <w:rFonts w:ascii="Tahoma" w:hAnsi="Tahoma" w:cs="Tahoma"/>
                <w:sz w:val="12"/>
                <w:szCs w:val="12"/>
              </w:rPr>
              <w:t>Fıkıh ilminin temel ilkelerini örneklerle açıklar.</w:t>
            </w:r>
          </w:p>
        </w:tc>
        <w:tc>
          <w:tcPr>
            <w:tcW w:w="948" w:type="dxa"/>
            <w:shd w:val="clear" w:color="auto" w:fill="D9D9D9"/>
          </w:tcPr>
          <w:p w14:paraId="1B0B70A5" w14:textId="0CD6684F" w:rsidR="00A945C5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20ED34D6" w14:textId="28C6B99B" w:rsidR="00A945C5" w:rsidRDefault="00B80287" w:rsidP="007317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4710AB21" w14:textId="41D3AF0A" w:rsidR="00A945C5" w:rsidRDefault="00B80287" w:rsidP="007317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581E7B7" w14:textId="77777777" w:rsidR="00A945C5" w:rsidRDefault="00A945C5" w:rsidP="00A945C5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43A34E04" w14:textId="77777777" w:rsidR="00A945C5" w:rsidRDefault="00A945C5" w:rsidP="00A945C5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AF4D6ED" w14:textId="77777777" w:rsidR="00A945C5" w:rsidRDefault="00A945C5" w:rsidP="007317F5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A945C5" w14:paraId="223E2767" w14:textId="77777777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4A73FDD" w14:textId="77777777" w:rsidR="00A945C5" w:rsidRDefault="00A945C5" w:rsidP="00A945C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7B3712" w14:textId="77777777" w:rsidR="00A945C5" w:rsidRPr="00541A7E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 Fıkhın Başlangıç Dönemi ve İctihad</w:t>
            </w:r>
          </w:p>
          <w:p w14:paraId="7C62EF15" w14:textId="66FC8188" w:rsidR="00A945C5" w:rsidRPr="009A0D61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1.1. Hz. Peygamber Dönemi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1.2. Sahabe Dönemi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1.3. Tâbiîn Dönemİ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7AF47B" w14:textId="00023000" w:rsidR="00A945C5" w:rsidRPr="000B27EE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96FE6">
              <w:rPr>
                <w:rFonts w:ascii="Tahoma" w:hAnsi="Tahoma" w:cs="Tahoma"/>
                <w:bCs/>
                <w:sz w:val="12"/>
                <w:szCs w:val="12"/>
              </w:rPr>
              <w:t>1. Başlangıç dönemi fıkhi faaliyetleri açıklar.</w:t>
            </w:r>
          </w:p>
        </w:tc>
        <w:tc>
          <w:tcPr>
            <w:tcW w:w="948" w:type="dxa"/>
            <w:shd w:val="clear" w:color="auto" w:fill="D9D9D9"/>
          </w:tcPr>
          <w:p w14:paraId="5A021CA0" w14:textId="4712CA7C" w:rsidR="00A945C5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1E110F67" w14:textId="20ECEF5D" w:rsidR="00A945C5" w:rsidRDefault="007317F5" w:rsidP="007317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F889DC4" w14:textId="19E2F6C5" w:rsidR="00A945C5" w:rsidRDefault="007317F5" w:rsidP="007317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0719164A" w14:textId="3CFA3C3D" w:rsidR="00A945C5" w:rsidRDefault="006F66B7" w:rsidP="00A945C5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14:paraId="6878BD31" w14:textId="4BE35050" w:rsidR="00A945C5" w:rsidRDefault="006D56BC" w:rsidP="00A945C5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7AFEF65C" w14:textId="375379C1" w:rsidR="00A945C5" w:rsidRDefault="007317F5" w:rsidP="007317F5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945C5" w14:paraId="4C5E8AAC" w14:textId="77777777" w:rsidTr="00EE717B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57A572F" w14:textId="77777777" w:rsidR="00A945C5" w:rsidRDefault="00A945C5" w:rsidP="00A945C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704E51" w14:textId="77777777" w:rsidR="00A945C5" w:rsidRPr="00541A7E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1.4. İctihad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     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1.4.1. İctihad ve İctihadın Konusu</w:t>
            </w:r>
          </w:p>
          <w:p w14:paraId="016F8BD5" w14:textId="6F792ED9" w:rsidR="00A945C5" w:rsidRPr="00B57FF2" w:rsidRDefault="00A945C5" w:rsidP="00A945C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2F54111E" w14:textId="089F25F2" w:rsidR="00A945C5" w:rsidRPr="000B27EE" w:rsidRDefault="00A945C5" w:rsidP="00A945C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96FE6">
              <w:rPr>
                <w:rFonts w:ascii="Tahoma" w:hAnsi="Tahoma" w:cs="Tahoma"/>
                <w:bCs/>
                <w:sz w:val="12"/>
                <w:szCs w:val="12"/>
              </w:rPr>
              <w:t>2. İctihad kavramını naslarla temellendirir.</w:t>
            </w:r>
          </w:p>
        </w:tc>
        <w:tc>
          <w:tcPr>
            <w:tcW w:w="948" w:type="dxa"/>
            <w:shd w:val="clear" w:color="auto" w:fill="D9D9D9"/>
          </w:tcPr>
          <w:p w14:paraId="47218238" w14:textId="0F5CDCBB" w:rsidR="00A945C5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B8D66E9" w14:textId="0999D1D7" w:rsidR="00A945C5" w:rsidRDefault="007317F5" w:rsidP="007317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2AB1E298" w14:textId="79D98FBB" w:rsidR="00A945C5" w:rsidRDefault="007317F5" w:rsidP="007317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54EB511" w14:textId="77777777" w:rsidR="00A945C5" w:rsidRDefault="00A945C5" w:rsidP="00A945C5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37850A78" w14:textId="77777777" w:rsidR="00A945C5" w:rsidRDefault="00A945C5" w:rsidP="00A945C5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5EF6767" w14:textId="77777777" w:rsidR="00A945C5" w:rsidRDefault="00A945C5" w:rsidP="00A945C5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</w:tbl>
    <w:p w14:paraId="61FAC16C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6BDB3D60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4CE705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0EB91CDE" w14:textId="77777777" w:rsidR="00F53430" w:rsidRDefault="00F53430">
      <w:pPr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79"/>
        <w:gridCol w:w="5622"/>
        <w:gridCol w:w="1107"/>
        <w:gridCol w:w="672"/>
        <w:gridCol w:w="681"/>
      </w:tblGrid>
      <w:tr w:rsidR="00874B9A" w14:paraId="7AC3880E" w14:textId="77777777" w:rsidTr="001B01F3">
        <w:trPr>
          <w:trHeight w:val="196"/>
        </w:trPr>
        <w:tc>
          <w:tcPr>
            <w:tcW w:w="895" w:type="dxa"/>
            <w:vMerge w:val="restart"/>
          </w:tcPr>
          <w:p w14:paraId="6E9520E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A1C16D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2A5C0C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BE1576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EE1E9D9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4BD4F9DB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2179" w:type="dxa"/>
            <w:vMerge w:val="restart"/>
          </w:tcPr>
          <w:p w14:paraId="4482201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F163B3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2EBA36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4E84C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ED66E7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359CFD0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22" w:type="dxa"/>
            <w:vMerge w:val="restart"/>
          </w:tcPr>
          <w:p w14:paraId="47861197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D5D9C1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B399D6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C5784A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488E286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266D8B8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460" w:type="dxa"/>
            <w:gridSpan w:val="3"/>
            <w:shd w:val="clear" w:color="auto" w:fill="D9D9D9"/>
          </w:tcPr>
          <w:p w14:paraId="0E94BA80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 w14:paraId="1C25B6C8" w14:textId="77777777" w:rsidTr="0041725C">
        <w:trPr>
          <w:trHeight w:val="1125"/>
        </w:trPr>
        <w:tc>
          <w:tcPr>
            <w:tcW w:w="895" w:type="dxa"/>
            <w:vMerge/>
            <w:tcBorders>
              <w:top w:val="nil"/>
            </w:tcBorders>
          </w:tcPr>
          <w:p w14:paraId="3A476CD5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27090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3191859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shd w:val="clear" w:color="auto" w:fill="D9D9D9"/>
          </w:tcPr>
          <w:p w14:paraId="36BDDE7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D0C96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70153CB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353" w:type="dxa"/>
            <w:gridSpan w:val="2"/>
            <w:shd w:val="clear" w:color="auto" w:fill="D9D9D9"/>
          </w:tcPr>
          <w:p w14:paraId="68F8641E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1A14ACD3" w14:textId="77777777" w:rsidTr="0041725C">
        <w:trPr>
          <w:trHeight w:val="961"/>
        </w:trPr>
        <w:tc>
          <w:tcPr>
            <w:tcW w:w="895" w:type="dxa"/>
            <w:vMerge/>
            <w:tcBorders>
              <w:top w:val="nil"/>
            </w:tcBorders>
          </w:tcPr>
          <w:p w14:paraId="6DE1CF0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CF239F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47963E8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D9D9D9"/>
          </w:tcPr>
          <w:p w14:paraId="69E9FB5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shd w:val="clear" w:color="auto" w:fill="D9D9D9"/>
            <w:textDirection w:val="btLr"/>
          </w:tcPr>
          <w:p w14:paraId="505B1B55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52345B9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681" w:type="dxa"/>
            <w:shd w:val="clear" w:color="auto" w:fill="D9D9D9"/>
            <w:textDirection w:val="btLr"/>
          </w:tcPr>
          <w:p w14:paraId="3DAB06FA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65376B1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41725C" w14:paraId="12C9856A" w14:textId="77777777" w:rsidTr="0041725C">
        <w:trPr>
          <w:trHeight w:val="350"/>
        </w:trPr>
        <w:tc>
          <w:tcPr>
            <w:tcW w:w="895" w:type="dxa"/>
            <w:vMerge w:val="restart"/>
            <w:textDirection w:val="btLr"/>
          </w:tcPr>
          <w:p w14:paraId="1FB3F7FB" w14:textId="7F92C111" w:rsidR="0041725C" w:rsidRDefault="0041725C" w:rsidP="0041725C">
            <w:pPr>
              <w:pStyle w:val="TableParagraph"/>
              <w:spacing w:before="1"/>
              <w:ind w:left="756"/>
              <w:rPr>
                <w:sz w:val="17"/>
              </w:rPr>
            </w:pPr>
            <w:r w:rsidRPr="0041725C">
              <w:rPr>
                <w:sz w:val="17"/>
              </w:rPr>
              <w:t>2- Fıkıh İlminin Doğuşu, Gelişmesi ve İctihad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63D225D" w14:textId="21C5EBC2" w:rsidR="0041725C" w:rsidRPr="00B57FF2" w:rsidRDefault="0041725C" w:rsidP="0041725C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1.4.2. İctihadın Şartları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541A7E">
              <w:rPr>
                <w:rFonts w:ascii="Tahoma" w:hAnsi="Tahoma" w:cs="Tahoma"/>
                <w:bCs/>
                <w:sz w:val="12"/>
                <w:szCs w:val="12"/>
              </w:rPr>
              <w:t>1.4.3. İctihadın Gerekliliği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40F22F25" w14:textId="77777777" w:rsidR="0041725C" w:rsidRPr="00A96FE6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96FE6">
              <w:rPr>
                <w:rFonts w:ascii="Tahoma" w:hAnsi="Tahoma" w:cs="Tahoma"/>
                <w:bCs/>
                <w:sz w:val="12"/>
                <w:szCs w:val="12"/>
              </w:rPr>
              <w:t>3. İctihadın şartlarını ve gerekliliğini açıklar.</w:t>
            </w:r>
          </w:p>
          <w:p w14:paraId="025C1CE2" w14:textId="260764BA" w:rsidR="0041725C" w:rsidRPr="000B27EE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96FE6">
              <w:rPr>
                <w:rFonts w:ascii="Tahoma" w:hAnsi="Tahoma" w:cs="Tahoma"/>
                <w:bCs/>
                <w:sz w:val="12"/>
                <w:szCs w:val="12"/>
              </w:rPr>
              <w:t>4. Sosyal değişim ile ictihadın gerekliliği arasında ilişki kurar.</w:t>
            </w:r>
          </w:p>
        </w:tc>
        <w:tc>
          <w:tcPr>
            <w:tcW w:w="1107" w:type="dxa"/>
            <w:shd w:val="clear" w:color="auto" w:fill="D9D9D9"/>
          </w:tcPr>
          <w:p w14:paraId="22CCCE70" w14:textId="66CCD1F7" w:rsidR="0041725C" w:rsidRDefault="006F66B7" w:rsidP="0041725C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26186B58" w14:textId="0E6EE86C" w:rsidR="0041725C" w:rsidRDefault="0041725C" w:rsidP="0041725C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1DAD27B" w14:textId="52F9A34C" w:rsidR="0041725C" w:rsidRDefault="0041725C" w:rsidP="0041725C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</w:p>
        </w:tc>
      </w:tr>
      <w:tr w:rsidR="0041725C" w14:paraId="738C10F2" w14:textId="77777777" w:rsidTr="000863B2">
        <w:trPr>
          <w:trHeight w:val="550"/>
        </w:trPr>
        <w:tc>
          <w:tcPr>
            <w:tcW w:w="895" w:type="dxa"/>
            <w:vMerge/>
            <w:textDirection w:val="btLr"/>
          </w:tcPr>
          <w:p w14:paraId="580FE6FB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51D2337" w14:textId="31B4C660" w:rsidR="0041725C" w:rsidRPr="00103278" w:rsidRDefault="0041725C" w:rsidP="0041725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541A7E">
              <w:rPr>
                <w:rFonts w:ascii="Tahoma" w:hAnsi="Tahoma" w:cs="Tahoma"/>
                <w:bCs/>
                <w:iCs/>
                <w:sz w:val="12"/>
                <w:szCs w:val="12"/>
              </w:rPr>
              <w:t>2.2. Fıkhi Mezhepler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541A7E">
              <w:rPr>
                <w:rFonts w:ascii="Tahoma" w:hAnsi="Tahoma" w:cs="Tahoma"/>
                <w:bCs/>
                <w:iCs/>
                <w:sz w:val="12"/>
                <w:szCs w:val="12"/>
              </w:rPr>
              <w:t>2.2.1. Hanefi Mezhebi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  <w:t>2.2.2. Maliki Mezhebi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7F2B1069" w14:textId="77777777" w:rsidR="0041725C" w:rsidRPr="00445A27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5. </w:t>
            </w:r>
            <w:r w:rsidRPr="00445A27">
              <w:rPr>
                <w:rFonts w:ascii="Tahoma" w:hAnsi="Tahoma" w:cs="Tahoma"/>
                <w:sz w:val="12"/>
                <w:szCs w:val="12"/>
              </w:rPr>
              <w:t>Fıkhi mezheplerin oluşumunu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45A27">
              <w:rPr>
                <w:rFonts w:ascii="Tahoma" w:hAnsi="Tahoma" w:cs="Tahoma"/>
                <w:sz w:val="12"/>
                <w:szCs w:val="12"/>
              </w:rPr>
              <w:t>hazırlayan sebepleri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45A27">
              <w:rPr>
                <w:rFonts w:ascii="Tahoma" w:hAnsi="Tahoma" w:cs="Tahoma"/>
                <w:sz w:val="12"/>
                <w:szCs w:val="12"/>
              </w:rPr>
              <w:t>değerlendirir.</w:t>
            </w:r>
          </w:p>
          <w:p w14:paraId="32218D8C" w14:textId="77777777" w:rsidR="0041725C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 w:rsidRPr="00445A27">
              <w:rPr>
                <w:rFonts w:ascii="Tahoma" w:hAnsi="Tahoma" w:cs="Tahoma"/>
                <w:sz w:val="12"/>
                <w:szCs w:val="12"/>
              </w:rPr>
              <w:t>6. Fıkhi mezheplerin belirgin</w:t>
            </w:r>
            <w:r>
              <w:rPr>
                <w:rFonts w:ascii="Tahoma" w:hAnsi="Tahoma" w:cs="Tahoma"/>
                <w:sz w:val="12"/>
                <w:szCs w:val="12"/>
              </w:rPr>
              <w:t xml:space="preserve"> özelliklerini sıralar</w:t>
            </w:r>
          </w:p>
          <w:p w14:paraId="79DCF4BB" w14:textId="4A6922CC" w:rsidR="0041725C" w:rsidRPr="009E0326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D9D9D9"/>
          </w:tcPr>
          <w:p w14:paraId="2CA59E99" w14:textId="5741573E" w:rsidR="0041725C" w:rsidRDefault="006F66B7" w:rsidP="0041725C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68C22660" w14:textId="4FD73F64" w:rsidR="0041725C" w:rsidRDefault="0041725C" w:rsidP="0041725C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B47260F" w14:textId="78D4B2C1" w:rsidR="0041725C" w:rsidRDefault="0041725C" w:rsidP="0041725C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1725C" w14:paraId="495090C8" w14:textId="77777777" w:rsidTr="000863B2">
        <w:trPr>
          <w:trHeight w:val="413"/>
        </w:trPr>
        <w:tc>
          <w:tcPr>
            <w:tcW w:w="895" w:type="dxa"/>
            <w:vMerge/>
            <w:textDirection w:val="btLr"/>
          </w:tcPr>
          <w:p w14:paraId="5F730BB9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B95A321" w14:textId="4C400202" w:rsidR="0041725C" w:rsidRPr="00103278" w:rsidRDefault="0041725C" w:rsidP="0041725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541A7E">
              <w:rPr>
                <w:rFonts w:ascii="Tahoma" w:hAnsi="Tahoma" w:cs="Tahoma"/>
                <w:sz w:val="12"/>
                <w:szCs w:val="12"/>
              </w:rPr>
              <w:t>2.2.3. Şafii Mezhebi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541A7E">
              <w:rPr>
                <w:rFonts w:ascii="Tahoma" w:hAnsi="Tahoma" w:cs="Tahoma"/>
                <w:sz w:val="12"/>
                <w:szCs w:val="12"/>
              </w:rPr>
              <w:t>2.2.4. Hanbeli Mezhebi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4E99F1E0" w14:textId="77777777" w:rsidR="0041725C" w:rsidRPr="00A96FE6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96FE6">
              <w:rPr>
                <w:rFonts w:ascii="Tahoma" w:hAnsi="Tahoma" w:cs="Tahoma"/>
                <w:bCs/>
                <w:sz w:val="12"/>
                <w:szCs w:val="12"/>
              </w:rPr>
              <w:t>7. Müctehidlerin fıkhi sorunlara çözüm üretme yöntemlerini örneklerle açıklar.</w:t>
            </w:r>
          </w:p>
          <w:p w14:paraId="16A00A8C" w14:textId="02E0EE7A" w:rsidR="0041725C" w:rsidRPr="009E0326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96FE6">
              <w:rPr>
                <w:rFonts w:ascii="Tahoma" w:hAnsi="Tahoma" w:cs="Tahoma"/>
                <w:bCs/>
                <w:sz w:val="12"/>
                <w:szCs w:val="12"/>
              </w:rPr>
              <w:t>8. Fıkhi mezheplerin İslam’ı yaşamada gerekliliğini fark eder.</w:t>
            </w:r>
          </w:p>
        </w:tc>
        <w:tc>
          <w:tcPr>
            <w:tcW w:w="1107" w:type="dxa"/>
            <w:shd w:val="clear" w:color="auto" w:fill="D9D9D9"/>
          </w:tcPr>
          <w:p w14:paraId="14C1635F" w14:textId="00BCBCF8" w:rsidR="0041725C" w:rsidRDefault="006F66B7" w:rsidP="0041725C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5A0DE410" w14:textId="0FA7B619" w:rsidR="0041725C" w:rsidRDefault="0041725C" w:rsidP="0041725C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1F32EA0" w14:textId="12DA872F" w:rsidR="0041725C" w:rsidRDefault="0041725C" w:rsidP="0041725C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1725C" w14:paraId="06FEA05F" w14:textId="77777777" w:rsidTr="006747E8">
        <w:trPr>
          <w:trHeight w:val="45"/>
        </w:trPr>
        <w:tc>
          <w:tcPr>
            <w:tcW w:w="895" w:type="dxa"/>
            <w:vMerge/>
            <w:textDirection w:val="btLr"/>
          </w:tcPr>
          <w:p w14:paraId="32CF2EA3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0A297878" w14:textId="77777777" w:rsidR="0041725C" w:rsidRPr="00541A7E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41A7E">
              <w:rPr>
                <w:rFonts w:ascii="Tahoma" w:hAnsi="Tahoma" w:cs="Tahoma"/>
                <w:sz w:val="12"/>
                <w:szCs w:val="12"/>
              </w:rPr>
              <w:t>3. Fıkıh İlminde Mezhepler Sonrası Gelişmeler</w:t>
            </w:r>
          </w:p>
          <w:p w14:paraId="513CDEDB" w14:textId="73FF4545" w:rsidR="0041725C" w:rsidRPr="00975AB8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41A7E">
              <w:rPr>
                <w:rFonts w:ascii="Tahoma" w:hAnsi="Tahoma" w:cs="Tahoma"/>
                <w:sz w:val="12"/>
                <w:szCs w:val="12"/>
              </w:rPr>
              <w:t>3.1. Fıkhın Kanunlaştırılması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2023E0EE" w14:textId="2311694F" w:rsidR="0041725C" w:rsidRPr="002074B8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A96FE6">
              <w:rPr>
                <w:rFonts w:ascii="Tahoma" w:hAnsi="Tahoma" w:cs="Tahoma"/>
                <w:sz w:val="12"/>
                <w:szCs w:val="12"/>
              </w:rPr>
              <w:t>9. Fıkıh tarihinde kanunlaştırma çalışmalarını açıklar.</w:t>
            </w:r>
          </w:p>
        </w:tc>
        <w:tc>
          <w:tcPr>
            <w:tcW w:w="1107" w:type="dxa"/>
            <w:shd w:val="clear" w:color="auto" w:fill="D9D9D9"/>
          </w:tcPr>
          <w:p w14:paraId="1B78DB29" w14:textId="24A51E9D" w:rsidR="0041725C" w:rsidRDefault="006F66B7" w:rsidP="0041725C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067C7F6D" w14:textId="3271D738" w:rsidR="0041725C" w:rsidRDefault="0041725C" w:rsidP="0041725C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</w:p>
        </w:tc>
        <w:tc>
          <w:tcPr>
            <w:tcW w:w="681" w:type="dxa"/>
            <w:shd w:val="clear" w:color="auto" w:fill="D9D9D9"/>
          </w:tcPr>
          <w:p w14:paraId="71312FAB" w14:textId="545A45A0" w:rsidR="0041725C" w:rsidRDefault="0041725C" w:rsidP="0041725C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</w:p>
        </w:tc>
      </w:tr>
      <w:tr w:rsidR="0041725C" w14:paraId="337F586F" w14:textId="77777777" w:rsidTr="00C437AA">
        <w:trPr>
          <w:trHeight w:val="523"/>
        </w:trPr>
        <w:tc>
          <w:tcPr>
            <w:tcW w:w="895" w:type="dxa"/>
            <w:vMerge/>
            <w:textDirection w:val="btLr"/>
          </w:tcPr>
          <w:p w14:paraId="715B09B1" w14:textId="3599B729" w:rsidR="0041725C" w:rsidRDefault="0041725C" w:rsidP="0041725C">
            <w:pPr>
              <w:pStyle w:val="TableParagraph"/>
              <w:spacing w:before="1"/>
              <w:ind w:left="131"/>
              <w:rPr>
                <w:sz w:val="17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40CA24DA" w14:textId="6E01D2FD" w:rsidR="0041725C" w:rsidRPr="007B120A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41A7E">
              <w:rPr>
                <w:rFonts w:ascii="Tahoma" w:hAnsi="Tahoma" w:cs="Tahoma"/>
                <w:sz w:val="12"/>
                <w:szCs w:val="12"/>
              </w:rPr>
              <w:t>3.2. Fıkıh İlminde Yeni Gelişmeler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57082533" w14:textId="77777777" w:rsidR="0041725C" w:rsidRPr="00A96FE6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A96FE6">
              <w:rPr>
                <w:rFonts w:ascii="Tahoma" w:hAnsi="Tahoma" w:cs="Tahoma"/>
                <w:sz w:val="12"/>
                <w:szCs w:val="12"/>
              </w:rPr>
              <w:t>10.Fıkıh ilmindeki yeni gelişmelerin farkında olur.</w:t>
            </w:r>
          </w:p>
          <w:p w14:paraId="25F4A241" w14:textId="6E8807F1" w:rsidR="0041725C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 w:rsidRPr="00A96FE6">
              <w:rPr>
                <w:rFonts w:ascii="Tahoma" w:hAnsi="Tahoma" w:cs="Tahoma"/>
                <w:sz w:val="12"/>
                <w:szCs w:val="12"/>
              </w:rPr>
              <w:t>11.Fıkhi mirasımızdaki ilkelerle güncel meselelerin çözülebileceğini kavrar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107" w:type="dxa"/>
            <w:shd w:val="clear" w:color="auto" w:fill="D9D9D9"/>
          </w:tcPr>
          <w:p w14:paraId="35015009" w14:textId="30305F11" w:rsidR="0041725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0E683A7F" w14:textId="4907B91E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4F98C9B7" w14:textId="3C50B16E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1725C" w14:paraId="364CAD30" w14:textId="77777777" w:rsidTr="006747E8">
        <w:trPr>
          <w:trHeight w:val="617"/>
        </w:trPr>
        <w:tc>
          <w:tcPr>
            <w:tcW w:w="895" w:type="dxa"/>
            <w:vMerge w:val="restart"/>
            <w:textDirection w:val="btLr"/>
          </w:tcPr>
          <w:p w14:paraId="377063D4" w14:textId="2CBF1C7D" w:rsidR="0041725C" w:rsidRDefault="0041725C" w:rsidP="0041725C">
            <w:pPr>
              <w:jc w:val="both"/>
              <w:rPr>
                <w:sz w:val="2"/>
                <w:szCs w:val="2"/>
              </w:rPr>
            </w:pPr>
            <w:r w:rsidRPr="0041725C">
              <w:rPr>
                <w:rFonts w:cstheme="minorHAnsi"/>
                <w:sz w:val="18"/>
                <w:szCs w:val="18"/>
              </w:rPr>
              <w:t>3- Fıkhi Hükümler ve Kaynakları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2179" w:type="dxa"/>
            <w:shd w:val="clear" w:color="auto" w:fill="FFFFFF" w:themeFill="background1"/>
          </w:tcPr>
          <w:p w14:paraId="73A59066" w14:textId="77777777" w:rsidR="0041725C" w:rsidRPr="009C1D29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1. Ehliyet</w:t>
            </w:r>
          </w:p>
          <w:p w14:paraId="2DC2044B" w14:textId="31A18FF8" w:rsidR="0041725C" w:rsidRPr="00C81769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1.1. Ehliyetin Şartları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</w:t>
            </w:r>
            <w:r w:rsidRPr="009C1D29">
              <w:rPr>
                <w:rFonts w:ascii="Tahoma" w:hAnsi="Tahoma" w:cs="Tahoma"/>
                <w:sz w:val="12"/>
                <w:szCs w:val="12"/>
              </w:rPr>
              <w:t>1.2. Ehliyeti Kısıtlayan Durumlar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72B847F" w14:textId="1E1CDAC3" w:rsidR="0041725C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 w:rsidRPr="00B92018">
              <w:rPr>
                <w:rFonts w:ascii="Tahoma" w:hAnsi="Tahoma" w:cs="Tahoma"/>
                <w:sz w:val="12"/>
                <w:szCs w:val="12"/>
              </w:rPr>
              <w:t>1. Ehliyetin şartlarını ve ehliyeti kısıtlayan durumları açıklar</w:t>
            </w:r>
          </w:p>
        </w:tc>
        <w:tc>
          <w:tcPr>
            <w:tcW w:w="1107" w:type="dxa"/>
            <w:shd w:val="clear" w:color="auto" w:fill="D9D9D9"/>
          </w:tcPr>
          <w:p w14:paraId="2B86A80C" w14:textId="2A0BD912" w:rsidR="0041725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67E998C4" w14:textId="48559920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07969131" w14:textId="1904A2AC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1725C" w14:paraId="63C0B6FF" w14:textId="77777777" w:rsidTr="006747E8">
        <w:trPr>
          <w:trHeight w:val="523"/>
        </w:trPr>
        <w:tc>
          <w:tcPr>
            <w:tcW w:w="895" w:type="dxa"/>
            <w:vMerge/>
            <w:textDirection w:val="btLr"/>
          </w:tcPr>
          <w:p w14:paraId="369CE09B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401311F" w14:textId="77777777" w:rsidR="0041725C" w:rsidRPr="009C1D29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2. Hüküm</w:t>
            </w:r>
          </w:p>
          <w:p w14:paraId="4CC65AA3" w14:textId="77777777" w:rsidR="0041725C" w:rsidRPr="009C1D29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2.1. Vad’i Hükümler</w:t>
            </w:r>
          </w:p>
          <w:p w14:paraId="3B616FCD" w14:textId="708FFA06" w:rsidR="0041725C" w:rsidRPr="007B120A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2.2. Teklifî Hükümler: Ef’al-i Mükellefin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527ECF0D" w14:textId="5E77BE13" w:rsidR="0041725C" w:rsidRPr="000F0EE5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B92018">
              <w:rPr>
                <w:rFonts w:ascii="Tahoma" w:hAnsi="Tahoma" w:cs="Tahoma"/>
                <w:sz w:val="12"/>
                <w:szCs w:val="12"/>
              </w:rPr>
              <w:t>2. Teklif ve hüküm kavramlarını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92018">
              <w:rPr>
                <w:rFonts w:ascii="Tahoma" w:hAnsi="Tahoma" w:cs="Tahoma"/>
                <w:sz w:val="12"/>
                <w:szCs w:val="12"/>
              </w:rPr>
              <w:t>3. Ef’al-i Mükellefin ile ilgili hükümleri sınıflandırır.</w:t>
            </w:r>
          </w:p>
        </w:tc>
        <w:tc>
          <w:tcPr>
            <w:tcW w:w="1107" w:type="dxa"/>
            <w:shd w:val="clear" w:color="auto" w:fill="D9D9D9"/>
          </w:tcPr>
          <w:p w14:paraId="65DA0494" w14:textId="5024ACF3" w:rsidR="0041725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77EEA051" w14:textId="16E049AD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8893B9D" w14:textId="7A1AA668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1725C" w14:paraId="78C989A4" w14:textId="77777777" w:rsidTr="00720036">
        <w:trPr>
          <w:trHeight w:val="403"/>
        </w:trPr>
        <w:tc>
          <w:tcPr>
            <w:tcW w:w="895" w:type="dxa"/>
            <w:vMerge/>
            <w:textDirection w:val="btLr"/>
          </w:tcPr>
          <w:p w14:paraId="733940FB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767ED00C" w14:textId="32C3CF85" w:rsidR="0041725C" w:rsidRPr="00C13C14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F63AC">
              <w:rPr>
                <w:rFonts w:cstheme="minorHAnsi"/>
                <w:sz w:val="14"/>
                <w:szCs w:val="14"/>
              </w:rPr>
              <w:t>3. Azimet ve Ruhsat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1CFCFB62" w14:textId="77777777" w:rsidR="0041725C" w:rsidRPr="00B92018" w:rsidRDefault="0041725C" w:rsidP="0041725C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B92018">
              <w:rPr>
                <w:rFonts w:ascii="Tahoma" w:hAnsi="Tahoma" w:cs="Tahoma"/>
                <w:bCs/>
                <w:sz w:val="12"/>
                <w:szCs w:val="12"/>
              </w:rPr>
              <w:t>4. Mükellefiyetin şartlarını ve mükellefiyeti ortadan kaldıran durumları açıklar.</w:t>
            </w:r>
          </w:p>
          <w:p w14:paraId="7A0047BA" w14:textId="30449ED1" w:rsidR="0041725C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 w:rsidRPr="00B92018">
              <w:rPr>
                <w:rFonts w:ascii="Tahoma" w:hAnsi="Tahoma" w:cs="Tahoma"/>
                <w:bCs/>
                <w:sz w:val="12"/>
                <w:szCs w:val="12"/>
              </w:rPr>
              <w:t>5. Zaruri durumlara göre farklı hükümlerin olabileceğini kavrar.</w:t>
            </w:r>
          </w:p>
        </w:tc>
        <w:tc>
          <w:tcPr>
            <w:tcW w:w="1107" w:type="dxa"/>
            <w:shd w:val="clear" w:color="auto" w:fill="D9D9D9"/>
          </w:tcPr>
          <w:p w14:paraId="77CCB602" w14:textId="63DE4804" w:rsidR="0041725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036F6C48" w14:textId="35773EA6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499BBE1" w14:textId="61E15F59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1725C" w14:paraId="31F46426" w14:textId="77777777" w:rsidTr="0041725C">
        <w:trPr>
          <w:trHeight w:val="955"/>
        </w:trPr>
        <w:tc>
          <w:tcPr>
            <w:tcW w:w="895" w:type="dxa"/>
            <w:vMerge/>
            <w:tcBorders>
              <w:bottom w:val="nil"/>
            </w:tcBorders>
            <w:textDirection w:val="btLr"/>
          </w:tcPr>
          <w:p w14:paraId="66B24FC9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D84F4" w14:textId="77777777" w:rsidR="0041725C" w:rsidRPr="009C1D29" w:rsidRDefault="0041725C" w:rsidP="0041725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4. Fıkhi Hükümlerin Delilleri</w:t>
            </w:r>
          </w:p>
          <w:p w14:paraId="773253FD" w14:textId="77777777" w:rsidR="0041725C" w:rsidRPr="009C1D29" w:rsidRDefault="0041725C" w:rsidP="0041725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9C1D29">
              <w:rPr>
                <w:rFonts w:ascii="Tahoma" w:hAnsi="Tahoma" w:cs="Tahoma"/>
                <w:sz w:val="12"/>
                <w:szCs w:val="12"/>
              </w:rPr>
              <w:t>4.1. Asli Deliller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4</w:t>
            </w:r>
            <w:r w:rsidRPr="009C1D29">
              <w:rPr>
                <w:rFonts w:ascii="Tahoma" w:hAnsi="Tahoma" w:cs="Tahoma"/>
                <w:sz w:val="12"/>
                <w:szCs w:val="12"/>
              </w:rPr>
              <w:t>.1.1.Kitap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C1D29">
              <w:rPr>
                <w:rFonts w:ascii="Tahoma" w:hAnsi="Tahoma" w:cs="Tahoma"/>
                <w:sz w:val="12"/>
                <w:szCs w:val="12"/>
              </w:rPr>
              <w:t>4.1.2.Sünnet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</w:t>
            </w:r>
            <w:r w:rsidRPr="009C1D29">
              <w:rPr>
                <w:rFonts w:ascii="Tahoma" w:hAnsi="Tahoma" w:cs="Tahoma"/>
                <w:bCs/>
                <w:iCs/>
                <w:sz w:val="12"/>
                <w:szCs w:val="12"/>
              </w:rPr>
              <w:t>4.2. Fer’i Deliller</w:t>
            </w:r>
          </w:p>
          <w:p w14:paraId="61ABD1EC" w14:textId="60CCF876" w:rsidR="0041725C" w:rsidRPr="00A33E74" w:rsidRDefault="0041725C" w:rsidP="0041725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C1D29">
              <w:rPr>
                <w:rFonts w:ascii="Tahoma" w:hAnsi="Tahoma" w:cs="Tahoma"/>
                <w:bCs/>
                <w:iCs/>
                <w:sz w:val="12"/>
                <w:szCs w:val="12"/>
              </w:rPr>
              <w:t>4.2.1. İcma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      4.2.2. Kıyas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A1E8" w14:textId="77777777" w:rsidR="0041725C" w:rsidRPr="00B92018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 w:rsidRPr="00B92018">
              <w:rPr>
                <w:rFonts w:ascii="Tahoma" w:hAnsi="Tahoma" w:cs="Tahoma"/>
                <w:sz w:val="12"/>
                <w:szCs w:val="12"/>
              </w:rPr>
              <w:t>6. Fıkhi hükümlerin delillerine açıklar.</w:t>
            </w:r>
          </w:p>
          <w:p w14:paraId="17A126E6" w14:textId="59A40F5B" w:rsidR="0041725C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  <w:r w:rsidRPr="00B92018">
              <w:rPr>
                <w:rFonts w:ascii="Tahoma" w:hAnsi="Tahoma" w:cs="Tahoma"/>
                <w:sz w:val="12"/>
                <w:szCs w:val="12"/>
              </w:rPr>
              <w:t>7. Kaynaklardan fıkhi hüküm çıkarma ilkelerini kavrar.</w:t>
            </w:r>
          </w:p>
        </w:tc>
        <w:tc>
          <w:tcPr>
            <w:tcW w:w="1107" w:type="dxa"/>
            <w:shd w:val="clear" w:color="auto" w:fill="D9D9D9"/>
          </w:tcPr>
          <w:p w14:paraId="1C5E0911" w14:textId="37123269" w:rsidR="0041725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5E8E9DE7" w14:textId="5934A062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204C80C2" w14:textId="6B6EE99A" w:rsidR="0041725C" w:rsidRDefault="0041725C" w:rsidP="004172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1725C" w14:paraId="7DD028AC" w14:textId="77777777" w:rsidTr="0041725C">
        <w:trPr>
          <w:trHeight w:val="403"/>
        </w:trPr>
        <w:tc>
          <w:tcPr>
            <w:tcW w:w="895" w:type="dxa"/>
            <w:tcBorders>
              <w:top w:val="nil"/>
            </w:tcBorders>
            <w:textDirection w:val="btLr"/>
          </w:tcPr>
          <w:p w14:paraId="07B2DF33" w14:textId="77777777" w:rsidR="0041725C" w:rsidRDefault="0041725C" w:rsidP="004172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4294F63" w14:textId="0F29D18B" w:rsidR="0041725C" w:rsidRPr="00A33E74" w:rsidRDefault="0041725C" w:rsidP="0041725C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2" w:type="dxa"/>
            <w:vAlign w:val="center"/>
          </w:tcPr>
          <w:p w14:paraId="6FD77B14" w14:textId="7DE32C5C" w:rsidR="0041725C" w:rsidRDefault="0041725C" w:rsidP="0041725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D9D9D9"/>
          </w:tcPr>
          <w:p w14:paraId="3899A0AF" w14:textId="77777777" w:rsidR="0041725C" w:rsidRDefault="0041725C" w:rsidP="0041725C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78B61B22" w14:textId="77777777" w:rsidR="0041725C" w:rsidRDefault="0041725C" w:rsidP="004172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7D3BE514" w14:textId="6608E26C" w:rsidR="0041725C" w:rsidRDefault="0041725C" w:rsidP="0041725C">
            <w:pPr>
              <w:pStyle w:val="TableParagraph"/>
              <w:rPr>
                <w:sz w:val="16"/>
              </w:rPr>
            </w:pPr>
          </w:p>
        </w:tc>
      </w:tr>
    </w:tbl>
    <w:p w14:paraId="35B54ACB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07030E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4CA29F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6076462" w14:textId="77777777" w:rsidR="00F53430" w:rsidRDefault="00F53430">
      <w:pPr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</w:p>
    <w:p w14:paraId="44A2ED66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2FEF79CF" w14:textId="77777777">
        <w:trPr>
          <w:trHeight w:val="191"/>
        </w:trPr>
        <w:tc>
          <w:tcPr>
            <w:tcW w:w="720" w:type="dxa"/>
            <w:vMerge w:val="restart"/>
          </w:tcPr>
          <w:p w14:paraId="397A4E2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15F24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FD91F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D6C08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A59DB0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339F592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32D177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E9532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92881E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20C26E8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273D374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7F2E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418CE4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6AF29A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8DCCE2B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29DE28C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4AD030DD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0F3B3C05" w14:textId="7777777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1120C6C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31768C3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2BED341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5F3BBE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7C888D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E8F57D2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0C2901E3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1C3A18D7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7BD7AC7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C016D6A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DCF36EC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117AFD83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365C5525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28BB5A57" w14:textId="7777777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6E7A3B8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624B386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ABEEF3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09EC65EE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4D0F17A1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570A4FDB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41A672A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9885DCF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6F83A770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6D56BC" w14:paraId="0FD393E6" w14:textId="77777777" w:rsidTr="00FD00B5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36858FC0" w14:textId="190A095D" w:rsidR="006D56BC" w:rsidRDefault="006D56BC" w:rsidP="006D56BC">
            <w:pPr>
              <w:pStyle w:val="TableParagraph"/>
              <w:ind w:left="741"/>
              <w:jc w:val="center"/>
              <w:rPr>
                <w:sz w:val="16"/>
              </w:rPr>
            </w:pPr>
            <w:r w:rsidRPr="006D56BC">
              <w:rPr>
                <w:rFonts w:ascii="Calibri" w:eastAsia="Calibri" w:hAnsi="Calibri" w:cs="Calibri"/>
                <w:sz w:val="20"/>
                <w:szCs w:val="20"/>
              </w:rPr>
              <w:t>4- İbadet</w:t>
            </w:r>
          </w:p>
        </w:tc>
        <w:tc>
          <w:tcPr>
            <w:tcW w:w="1687" w:type="dxa"/>
            <w:vAlign w:val="center"/>
          </w:tcPr>
          <w:p w14:paraId="60CC6090" w14:textId="77777777" w:rsidR="006D56BC" w:rsidRPr="00665F59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65F59">
              <w:rPr>
                <w:rFonts w:ascii="Tahoma" w:hAnsi="Tahoma" w:cs="Tahoma"/>
                <w:sz w:val="12"/>
                <w:szCs w:val="12"/>
              </w:rPr>
              <w:t>1. Namaz</w:t>
            </w:r>
          </w:p>
          <w:p w14:paraId="1BA14E74" w14:textId="77777777" w:rsidR="006D56BC" w:rsidRPr="00665F59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65F59">
              <w:rPr>
                <w:rFonts w:ascii="Tahoma" w:hAnsi="Tahoma" w:cs="Tahoma"/>
                <w:sz w:val="12"/>
                <w:szCs w:val="12"/>
              </w:rPr>
              <w:t>1.1. Ezan</w:t>
            </w:r>
          </w:p>
          <w:p w14:paraId="4DD8676A" w14:textId="164B8ACA" w:rsidR="006D56BC" w:rsidRPr="0078582A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65F59">
              <w:rPr>
                <w:rFonts w:ascii="Tahoma" w:hAnsi="Tahoma" w:cs="Tahoma"/>
                <w:sz w:val="12"/>
                <w:szCs w:val="12"/>
              </w:rPr>
              <w:t>1.2. Namazın Farziyeti ve Önemi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B182845" w14:textId="77777777" w:rsidR="006D56BC" w:rsidRPr="00866ADC" w:rsidRDefault="006D56BC" w:rsidP="006D56BC">
            <w:pPr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1. Ezanın teşri hikmetini ve ezanla ilgili fıkhi hükümleri açıklar.</w:t>
            </w:r>
          </w:p>
          <w:p w14:paraId="77E72AA7" w14:textId="18CDC472" w:rsidR="006D56BC" w:rsidRPr="0049169F" w:rsidRDefault="006D56BC" w:rsidP="006D56BC">
            <w:pPr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2. Namazın farziyetini ve önemini fıkhi deliller ile temellendirir.</w:t>
            </w:r>
          </w:p>
        </w:tc>
        <w:tc>
          <w:tcPr>
            <w:tcW w:w="890" w:type="dxa"/>
            <w:shd w:val="clear" w:color="auto" w:fill="D9D9D9"/>
          </w:tcPr>
          <w:p w14:paraId="7A5C34A4" w14:textId="4CB9CCC6" w:rsidR="006D56BC" w:rsidRDefault="006F66B7" w:rsidP="006D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E5C5E9B" w14:textId="7C519944" w:rsidR="006D56BC" w:rsidRDefault="00584A8A" w:rsidP="006D56B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78A630DA" w14:textId="7D693F8C" w:rsidR="006D56BC" w:rsidRDefault="00584A8A" w:rsidP="006D56BC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AAD2584" w14:textId="3E549FCA" w:rsidR="006D56BC" w:rsidRDefault="006F66B7" w:rsidP="006D5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F84F86A" w14:textId="77777777" w:rsidR="006D56BC" w:rsidRDefault="006D56BC" w:rsidP="006D56BC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B3AF4F1" w14:textId="5579C567" w:rsidR="006D56BC" w:rsidRDefault="00584A8A" w:rsidP="006D56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56BC" w14:paraId="71D3E7D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42DDA9EF" w14:textId="77777777" w:rsidR="006D56BC" w:rsidRDefault="006D56BC" w:rsidP="006D56BC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28F61A1D" w14:textId="77777777" w:rsidR="006D56BC" w:rsidRPr="00665F59" w:rsidRDefault="006D56BC" w:rsidP="006D56B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65F59">
              <w:rPr>
                <w:rFonts w:ascii="Tahoma" w:hAnsi="Tahoma" w:cs="Tahoma"/>
                <w:bCs/>
                <w:iCs/>
                <w:sz w:val="12"/>
                <w:szCs w:val="12"/>
              </w:rPr>
              <w:t>1.3. Namazla İlgili Hükümler</w:t>
            </w:r>
          </w:p>
          <w:p w14:paraId="04549611" w14:textId="77777777" w:rsidR="006D56BC" w:rsidRPr="00665F59" w:rsidRDefault="006D56BC" w:rsidP="006D56B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65F59">
              <w:rPr>
                <w:rFonts w:ascii="Tahoma" w:hAnsi="Tahoma" w:cs="Tahoma"/>
                <w:bCs/>
                <w:iCs/>
                <w:sz w:val="12"/>
                <w:szCs w:val="12"/>
              </w:rPr>
              <w:t>1.4. Namaz Çeşitleri</w:t>
            </w:r>
          </w:p>
          <w:p w14:paraId="17474671" w14:textId="3C0DC140" w:rsidR="006D56BC" w:rsidRPr="0078582A" w:rsidRDefault="006D56BC" w:rsidP="006D56B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65F59">
              <w:rPr>
                <w:rFonts w:ascii="Tahoma" w:hAnsi="Tahoma" w:cs="Tahoma"/>
                <w:bCs/>
                <w:iCs/>
                <w:sz w:val="12"/>
                <w:szCs w:val="12"/>
              </w:rPr>
              <w:t>1.5. İmamet ve Cemaatle Namaz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6BB7B21" w14:textId="77777777" w:rsidR="006D56BC" w:rsidRPr="00866ADC" w:rsidRDefault="006D56BC" w:rsidP="006D56BC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3. Namaz ile ilgili fıkhi hükümleri açıklar.</w:t>
            </w:r>
          </w:p>
          <w:p w14:paraId="7C9A456F" w14:textId="116F9AC0" w:rsidR="006D56BC" w:rsidRPr="0055428A" w:rsidRDefault="006D56BC" w:rsidP="006D56BC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4. Cemaatle namaz ve imamet ile ilgili fıkhi hükümleri kavrar.</w:t>
            </w:r>
          </w:p>
        </w:tc>
        <w:tc>
          <w:tcPr>
            <w:tcW w:w="890" w:type="dxa"/>
            <w:shd w:val="clear" w:color="auto" w:fill="D9D9D9"/>
          </w:tcPr>
          <w:p w14:paraId="4566A630" w14:textId="67C389A2" w:rsidR="006D56BC" w:rsidRDefault="006F66B7" w:rsidP="006D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E026AD0" w14:textId="45ADA00D" w:rsidR="006D56BC" w:rsidRDefault="00584A8A" w:rsidP="006D56B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DC86C35" w14:textId="49B7DD50" w:rsidR="006D56BC" w:rsidRDefault="00584A8A" w:rsidP="006D56BC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CEBDB09" w14:textId="4F82D2B6" w:rsidR="006D56BC" w:rsidRDefault="006F66B7" w:rsidP="006D5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5F3EC16F" w14:textId="5B74B1ED" w:rsidR="006D56BC" w:rsidRDefault="00584A8A" w:rsidP="006D56BC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058F9F03" w14:textId="77777777" w:rsidR="006D56BC" w:rsidRDefault="006D56BC" w:rsidP="006D56BC">
            <w:pPr>
              <w:pStyle w:val="TableParagraph"/>
              <w:rPr>
                <w:sz w:val="16"/>
              </w:rPr>
            </w:pPr>
          </w:p>
        </w:tc>
      </w:tr>
      <w:tr w:rsidR="006D56BC" w14:paraId="1CD367CD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69721452" w14:textId="77777777" w:rsidR="006D56BC" w:rsidRDefault="006D56BC" w:rsidP="006D56BC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019071AC" w14:textId="77777777" w:rsidR="006D56BC" w:rsidRPr="00665F59" w:rsidRDefault="006D56BC" w:rsidP="006D56B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65F59">
              <w:rPr>
                <w:rFonts w:ascii="Tahoma" w:hAnsi="Tahoma" w:cs="Tahoma"/>
                <w:sz w:val="12"/>
                <w:szCs w:val="12"/>
                <w:lang w:eastAsia="tr-TR"/>
              </w:rPr>
              <w:t>2. Zekât</w:t>
            </w:r>
          </w:p>
          <w:p w14:paraId="1D65969F" w14:textId="77777777" w:rsidR="006D56BC" w:rsidRPr="00665F59" w:rsidRDefault="006D56BC" w:rsidP="006D56B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65F59">
              <w:rPr>
                <w:rFonts w:ascii="Tahoma" w:hAnsi="Tahoma" w:cs="Tahoma"/>
                <w:sz w:val="12"/>
                <w:szCs w:val="12"/>
                <w:lang w:eastAsia="tr-TR"/>
              </w:rPr>
              <w:t>2.1. Zekâtın Farziyeti ve Önemi</w:t>
            </w:r>
          </w:p>
          <w:p w14:paraId="2074BEA4" w14:textId="5D502202" w:rsidR="006D56BC" w:rsidRPr="0078582A" w:rsidRDefault="006D56BC" w:rsidP="006D56B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65F59">
              <w:rPr>
                <w:rFonts w:ascii="Tahoma" w:hAnsi="Tahoma" w:cs="Tahoma"/>
                <w:sz w:val="12"/>
                <w:szCs w:val="12"/>
                <w:lang w:eastAsia="tr-TR"/>
              </w:rPr>
              <w:t>2.2. Zekât ve Sadaka İlgili Kavramlar ve Hükümler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635A0AC" w14:textId="77777777" w:rsidR="006D56BC" w:rsidRPr="006F79AD" w:rsidRDefault="006D56BC" w:rsidP="006D56B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5</w:t>
            </w:r>
            <w:r w:rsidRPr="006F79AD">
              <w:rPr>
                <w:rFonts w:ascii="Tahoma" w:hAnsi="Tahoma" w:cs="Tahoma"/>
                <w:sz w:val="12"/>
                <w:szCs w:val="12"/>
                <w:lang w:eastAsia="tr-TR"/>
              </w:rPr>
              <w:t>. Zekât farziyetini ve önemini fıkhi deliller ile temellendirir.</w:t>
            </w:r>
          </w:p>
          <w:p w14:paraId="53633B39" w14:textId="3261C4E5" w:rsidR="006D56BC" w:rsidRPr="000B39CA" w:rsidRDefault="006D56BC" w:rsidP="006D56B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6</w:t>
            </w:r>
            <w:r w:rsidRPr="006F79AD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. Zekât 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ve sadaka </w:t>
            </w:r>
            <w:r w:rsidRPr="006F79AD">
              <w:rPr>
                <w:rFonts w:ascii="Tahoma" w:hAnsi="Tahoma" w:cs="Tahoma"/>
                <w:sz w:val="12"/>
                <w:szCs w:val="12"/>
                <w:lang w:eastAsia="tr-TR"/>
              </w:rPr>
              <w:t>ile ilgili kavram ve hükümleri açıklar.</w:t>
            </w:r>
          </w:p>
        </w:tc>
        <w:tc>
          <w:tcPr>
            <w:tcW w:w="890" w:type="dxa"/>
            <w:shd w:val="clear" w:color="auto" w:fill="D9D9D9"/>
          </w:tcPr>
          <w:p w14:paraId="20E3CF0D" w14:textId="30CAE2D4" w:rsidR="006D56BC" w:rsidRDefault="006F66B7" w:rsidP="006D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5E8AFB4A" w14:textId="51EF7834" w:rsidR="006D56BC" w:rsidRDefault="00584A8A" w:rsidP="006D56B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14D7305C" w14:textId="54CCF046" w:rsidR="006D56BC" w:rsidRDefault="00584A8A" w:rsidP="006D56BC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E66F12C" w14:textId="68DA7126" w:rsidR="006D56BC" w:rsidRDefault="006F66B7" w:rsidP="006D5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E3EDDDA" w14:textId="77777777" w:rsidR="006D56BC" w:rsidRDefault="006D56BC" w:rsidP="006D56BC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CD1EF39" w14:textId="3B96E3C6" w:rsidR="006D56BC" w:rsidRDefault="00584A8A" w:rsidP="006D56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56BC" w14:paraId="5D59A900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7541F451" w14:textId="77777777" w:rsidR="006D56BC" w:rsidRDefault="006D56BC" w:rsidP="006D56BC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BCB59EF" w14:textId="77777777" w:rsidR="006D56BC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7346105F" w14:textId="77777777" w:rsidR="006D56BC" w:rsidRPr="00665F59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65F59">
              <w:rPr>
                <w:rFonts w:ascii="Tahoma" w:hAnsi="Tahoma" w:cs="Tahoma"/>
                <w:sz w:val="12"/>
                <w:szCs w:val="12"/>
              </w:rPr>
              <w:t>3. Ramazan Ayı ve Oruç</w:t>
            </w:r>
          </w:p>
          <w:p w14:paraId="61EEF1BD" w14:textId="77777777" w:rsidR="006D56BC" w:rsidRPr="00665F59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65F59">
              <w:rPr>
                <w:rFonts w:ascii="Tahoma" w:hAnsi="Tahoma" w:cs="Tahoma"/>
                <w:sz w:val="12"/>
                <w:szCs w:val="12"/>
              </w:rPr>
              <w:t>3.1. Orucun Farziyeti ve Önemi</w:t>
            </w:r>
          </w:p>
          <w:p w14:paraId="7E46C740" w14:textId="48A51787" w:rsidR="006D56BC" w:rsidRPr="0078582A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26BCC8C9" w14:textId="77777777" w:rsidR="006D56BC" w:rsidRPr="006F79AD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  <w:r w:rsidRPr="006F79AD">
              <w:rPr>
                <w:rFonts w:ascii="Tahoma" w:hAnsi="Tahoma" w:cs="Tahoma"/>
                <w:sz w:val="12"/>
                <w:szCs w:val="12"/>
              </w:rPr>
              <w:t>. Orucun farziyetini ve önemini fıkhi deliller ile temellendirir.</w:t>
            </w:r>
          </w:p>
          <w:p w14:paraId="7C56DDF4" w14:textId="05EBF866" w:rsidR="006D56BC" w:rsidRPr="000B39CA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2B8DD5A6" w14:textId="4766DF59" w:rsidR="006D56BC" w:rsidRDefault="006F66B7" w:rsidP="006D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7B4A0C74" w14:textId="68622948" w:rsidR="006D56BC" w:rsidRDefault="00584A8A" w:rsidP="006D56B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2CCC576" w14:textId="2E665806" w:rsidR="006D56BC" w:rsidRDefault="00584A8A" w:rsidP="006D56BC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64C01B81" w14:textId="1ABE54BE" w:rsidR="006D56BC" w:rsidRDefault="006F66B7" w:rsidP="006D5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8EC0353" w14:textId="77777777" w:rsidR="006D56BC" w:rsidRDefault="006D56BC" w:rsidP="006D56BC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1484A5D" w14:textId="77777777" w:rsidR="006D56BC" w:rsidRDefault="006D56BC" w:rsidP="006D56BC">
            <w:pPr>
              <w:pStyle w:val="TableParagraph"/>
              <w:rPr>
                <w:sz w:val="16"/>
              </w:rPr>
            </w:pPr>
          </w:p>
        </w:tc>
      </w:tr>
      <w:tr w:rsidR="006D56BC" w14:paraId="2A63246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53B54F53" w14:textId="77777777" w:rsidR="006D56BC" w:rsidRDefault="006D56BC" w:rsidP="006D56BC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DB0F353" w14:textId="336F9ACA" w:rsidR="006D56BC" w:rsidRPr="0078582A" w:rsidRDefault="006D56BC" w:rsidP="006D56BC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3.2. Oruçla İlgili Kavram ve Hükümler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38739EA1" w14:textId="5B921411" w:rsidR="006D56BC" w:rsidRPr="00FA36A9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  <w:r w:rsidRPr="006F79AD">
              <w:rPr>
                <w:rFonts w:ascii="Tahoma" w:hAnsi="Tahoma" w:cs="Tahoma"/>
                <w:sz w:val="12"/>
                <w:szCs w:val="12"/>
              </w:rPr>
              <w:t>. Oruç ile ilgili kavram ve hükümleri açıklar</w:t>
            </w:r>
          </w:p>
        </w:tc>
        <w:tc>
          <w:tcPr>
            <w:tcW w:w="890" w:type="dxa"/>
            <w:shd w:val="clear" w:color="auto" w:fill="D9D9D9"/>
          </w:tcPr>
          <w:p w14:paraId="46995A7C" w14:textId="0002BC89" w:rsidR="006D56BC" w:rsidRDefault="006F66B7" w:rsidP="006D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04311247" w14:textId="2668472C" w:rsidR="006D56BC" w:rsidRDefault="00D34F80" w:rsidP="006D56B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996EF5A" w14:textId="7518415D" w:rsidR="006D56BC" w:rsidRDefault="00D34F80" w:rsidP="006D56BC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E694D6C" w14:textId="12C5C8DB" w:rsidR="006D56BC" w:rsidRDefault="006F66B7" w:rsidP="006D5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8CC207F" w14:textId="26DAC3BD" w:rsidR="006D56BC" w:rsidRDefault="00584A8A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1A077012" w14:textId="15D2DD20" w:rsidR="006D56BC" w:rsidRDefault="00584A8A" w:rsidP="006D56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56BC" w14:paraId="220FDFA9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3878504C" w14:textId="77777777" w:rsidR="006D56BC" w:rsidRDefault="006D56BC" w:rsidP="006D56BC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AAD3505" w14:textId="0E18C478" w:rsidR="006D56BC" w:rsidRPr="0053225F" w:rsidRDefault="006D56BC" w:rsidP="006D56BC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665F59">
              <w:rPr>
                <w:rFonts w:ascii="Tahoma" w:hAnsi="Tahoma" w:cs="Tahoma"/>
                <w:sz w:val="12"/>
                <w:szCs w:val="12"/>
              </w:rPr>
              <w:t>3.3. Oruç Çeşitleri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1D7F09C" w14:textId="6735DF79" w:rsidR="006D56BC" w:rsidRPr="00ED442A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  <w:r w:rsidRPr="006F79AD">
              <w:rPr>
                <w:rFonts w:ascii="Tahoma" w:hAnsi="Tahoma" w:cs="Tahoma"/>
                <w:sz w:val="12"/>
                <w:szCs w:val="12"/>
              </w:rPr>
              <w:t>. Oruç ile ilgili kavram ve hükümleri açıklar</w:t>
            </w:r>
          </w:p>
        </w:tc>
        <w:tc>
          <w:tcPr>
            <w:tcW w:w="890" w:type="dxa"/>
            <w:shd w:val="clear" w:color="auto" w:fill="D9D9D9"/>
          </w:tcPr>
          <w:p w14:paraId="34366AD0" w14:textId="640A73A0" w:rsidR="006D56BC" w:rsidRDefault="006F66B7" w:rsidP="006D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26AC74BF" w14:textId="3E90766F" w:rsidR="006D56BC" w:rsidRDefault="00D34F80" w:rsidP="006D56B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1078C4B" w14:textId="471C5EA9" w:rsidR="006D56BC" w:rsidRDefault="00D34F80" w:rsidP="006D56BC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99DE8F8" w14:textId="77777777" w:rsidR="006D56BC" w:rsidRDefault="006D56BC" w:rsidP="006D56BC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19FF5620" w14:textId="77777777" w:rsidR="006D56BC" w:rsidRDefault="006D56BC" w:rsidP="006D56BC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397CFE8" w14:textId="77777777" w:rsidR="006D56BC" w:rsidRDefault="006D56BC" w:rsidP="006D56BC">
            <w:pPr>
              <w:pStyle w:val="TableParagraph"/>
              <w:rPr>
                <w:sz w:val="16"/>
              </w:rPr>
            </w:pPr>
          </w:p>
        </w:tc>
      </w:tr>
      <w:tr w:rsidR="006D56BC" w14:paraId="2E037F05" w14:textId="77777777" w:rsidTr="00FD00B5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14:paraId="56040AEB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423BFDF" w14:textId="18CB016C" w:rsidR="006D56BC" w:rsidRPr="0053225F" w:rsidRDefault="006D56BC" w:rsidP="006D56BC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4. Hac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866ADC">
              <w:rPr>
                <w:rFonts w:ascii="Tahoma" w:hAnsi="Tahoma" w:cs="Tahoma"/>
                <w:sz w:val="12"/>
                <w:szCs w:val="12"/>
              </w:rPr>
              <w:t>4.1. Haccın Farziyeti ve Önemi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0F107DE" w14:textId="3F024541" w:rsidR="006D56BC" w:rsidRPr="00ED442A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9. Haccın farziyetini ve önemini fıkhi deliller ile temellendirir.</w:t>
            </w:r>
          </w:p>
        </w:tc>
        <w:tc>
          <w:tcPr>
            <w:tcW w:w="890" w:type="dxa"/>
            <w:shd w:val="clear" w:color="auto" w:fill="D9D9D9"/>
          </w:tcPr>
          <w:p w14:paraId="69C7BDCA" w14:textId="0717FD14" w:rsidR="006D56BC" w:rsidRDefault="006F66B7" w:rsidP="006D56BC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EC8EF30" w14:textId="3AF50FBD" w:rsidR="006D56BC" w:rsidRDefault="00584A8A" w:rsidP="006D56BC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D8CC121" w14:textId="1DA8F775" w:rsidR="006D56BC" w:rsidRDefault="00584A8A" w:rsidP="006D56BC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4BD9EDC6" w14:textId="77777777" w:rsidR="006D56BC" w:rsidRDefault="006D56BC" w:rsidP="006D56BC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283963B" w14:textId="77777777" w:rsidR="006D56BC" w:rsidRDefault="006D56BC" w:rsidP="006D56BC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D270BFC" w14:textId="77777777" w:rsidR="006D56BC" w:rsidRDefault="006D56BC" w:rsidP="006D56BC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6D56BC" w14:paraId="0ABC5083" w14:textId="77777777" w:rsidTr="00FD00B5">
        <w:trPr>
          <w:trHeight w:val="65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14:paraId="572C9D53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</w:tcPr>
          <w:p w14:paraId="659C64C9" w14:textId="5527B138" w:rsidR="006D56BC" w:rsidRPr="006173BF" w:rsidRDefault="006D56BC" w:rsidP="006D56B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F63AC">
              <w:rPr>
                <w:rFonts w:cstheme="minorHAnsi"/>
                <w:bCs/>
                <w:sz w:val="14"/>
                <w:szCs w:val="14"/>
              </w:rPr>
              <w:t>4.2. Hac ve Umreyle İlgili Kavram, Mekân ve Hükümler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shd w:val="clear" w:color="auto" w:fill="D9D9D9" w:themeFill="background1" w:themeFillShade="D9"/>
            <w:vAlign w:val="center"/>
          </w:tcPr>
          <w:p w14:paraId="36ADE946" w14:textId="6EC68CAE" w:rsidR="006D56BC" w:rsidRPr="00ED442A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7C3F10">
              <w:rPr>
                <w:rFonts w:asciiTheme="minorHAnsi" w:hAnsiTheme="minorHAnsi" w:cstheme="minorHAnsi"/>
                <w:bCs/>
                <w:sz w:val="14"/>
                <w:szCs w:val="14"/>
              </w:rPr>
              <w:t>10. Hac ve umre ile ilgili fıkhi hükümleri açıklar.</w:t>
            </w:r>
          </w:p>
        </w:tc>
        <w:tc>
          <w:tcPr>
            <w:tcW w:w="890" w:type="dxa"/>
            <w:shd w:val="clear" w:color="auto" w:fill="D9D9D9"/>
          </w:tcPr>
          <w:p w14:paraId="48DAE7AA" w14:textId="7C36F964" w:rsidR="006D56BC" w:rsidRDefault="006F66B7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10F6384E" w14:textId="6669A198" w:rsidR="006D56BC" w:rsidRDefault="00584A8A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0DAD01E" w14:textId="511EE8B4" w:rsidR="006D56BC" w:rsidRDefault="00584A8A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756EE92F" w14:textId="1F33A143" w:rsidR="006D56BC" w:rsidRDefault="006F66B7" w:rsidP="006D5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AF4AB8F" w14:textId="3194000E" w:rsidR="006D56BC" w:rsidRDefault="00584A8A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57664D9C" w14:textId="5BCC39C7" w:rsidR="006D56BC" w:rsidRDefault="006D56BC" w:rsidP="006D56BC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14:paraId="75696836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67CFC9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296ED3A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B9A573" w14:textId="77777777" w:rsidR="00F53430" w:rsidRDefault="00F53430">
      <w:pPr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501169A2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3C0CFE1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97BFBD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4783D6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3D8159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3C05F9F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662151F1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27517C1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C11792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560E8D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1D151B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63838D0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5E855E8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6D34970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59290D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2CAF22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EB8938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A00F90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125DC6CD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32A070BA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000B8A60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470E526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0B7D12F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84E434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4D77228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E746FE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3F6E3F8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319440CA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1F8658DB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43368F9D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55C83CEC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7DD5FE7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590868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6484EA30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5A191FC8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10E52E86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D56BC" w14:paraId="7B9B41C4" w14:textId="77777777" w:rsidTr="001C3671">
        <w:trPr>
          <w:trHeight w:val="587"/>
        </w:trPr>
        <w:tc>
          <w:tcPr>
            <w:tcW w:w="729" w:type="dxa"/>
            <w:vMerge w:val="restart"/>
            <w:textDirection w:val="btLr"/>
          </w:tcPr>
          <w:p w14:paraId="1F305813" w14:textId="0EE3EB4B" w:rsidR="006D56BC" w:rsidRPr="006D56BC" w:rsidRDefault="00584A8A" w:rsidP="00584A8A">
            <w:pPr>
              <w:pStyle w:val="TableParagraph"/>
              <w:spacing w:before="1"/>
              <w:ind w:left="113" w:right="1050"/>
              <w:jc w:val="both"/>
              <w:rPr>
                <w:sz w:val="17"/>
              </w:rPr>
            </w:pPr>
            <w:r w:rsidRPr="00584A8A">
              <w:rPr>
                <w:sz w:val="17"/>
              </w:rPr>
              <w:t>4- İbadet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4DF324A3" w14:textId="77777777" w:rsidR="006D56BC" w:rsidRPr="00866ADC" w:rsidRDefault="006D56BC" w:rsidP="006D56B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866ADC">
              <w:rPr>
                <w:rFonts w:ascii="Tahoma" w:hAnsi="Tahoma" w:cs="Tahoma"/>
                <w:sz w:val="12"/>
                <w:szCs w:val="12"/>
                <w:lang w:eastAsia="tr-TR"/>
              </w:rPr>
              <w:t>5. Kurban</w:t>
            </w:r>
          </w:p>
          <w:p w14:paraId="1CAF82CF" w14:textId="03D15284" w:rsidR="006D56BC" w:rsidRPr="006F79AD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  <w:lang w:eastAsia="tr-TR"/>
              </w:rPr>
              <w:t>5.1. Kurbanın Vücubiyeti ve Önemi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39F1A1" w14:textId="10574881" w:rsidR="006D56BC" w:rsidRPr="00EB5A30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11. Kurban ile ilgili fıkhi delil ve hükümleri açıklar.</w:t>
            </w:r>
          </w:p>
        </w:tc>
        <w:tc>
          <w:tcPr>
            <w:tcW w:w="868" w:type="dxa"/>
            <w:shd w:val="clear" w:color="auto" w:fill="D9D9D9"/>
          </w:tcPr>
          <w:p w14:paraId="0DF76A55" w14:textId="48B72624" w:rsidR="006D56BC" w:rsidRDefault="006F66B7" w:rsidP="006D56B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67B7053C" w14:textId="1BB41891" w:rsidR="006D56BC" w:rsidRDefault="00226360" w:rsidP="006D56BC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350BE23" w14:textId="31F9604A" w:rsidR="006D56BC" w:rsidRDefault="00226360" w:rsidP="006D56BC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D56BC" w14:paraId="735FBDCA" w14:textId="77777777" w:rsidTr="00C96FDC">
        <w:trPr>
          <w:trHeight w:val="676"/>
        </w:trPr>
        <w:tc>
          <w:tcPr>
            <w:tcW w:w="729" w:type="dxa"/>
            <w:vMerge/>
            <w:textDirection w:val="btLr"/>
          </w:tcPr>
          <w:p w14:paraId="0E37028E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6F69A8EC" w14:textId="44F8C16F" w:rsidR="006D56BC" w:rsidRPr="006F79AD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5.2. Kurbanla İlgili Hükümler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824D6F" w14:textId="162189E1" w:rsidR="006D56BC" w:rsidRPr="00EB5A30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11. Kurban ile ilgili fıkhi delil ve hükümleri açıklar.</w:t>
            </w:r>
          </w:p>
        </w:tc>
        <w:tc>
          <w:tcPr>
            <w:tcW w:w="868" w:type="dxa"/>
            <w:shd w:val="clear" w:color="auto" w:fill="D9D9D9"/>
          </w:tcPr>
          <w:p w14:paraId="78E18425" w14:textId="353F0FD7" w:rsidR="006D56BC" w:rsidRDefault="006F66B7" w:rsidP="006D56B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E978410" w14:textId="671F222E" w:rsidR="006D56BC" w:rsidRDefault="00226360" w:rsidP="006D56BC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B24723" w14:textId="46EFD79D" w:rsidR="006D56BC" w:rsidRDefault="00226360" w:rsidP="006D56BC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D56BC" w14:paraId="36F6BEA0" w14:textId="77777777" w:rsidTr="00C96FDC">
        <w:trPr>
          <w:trHeight w:val="645"/>
        </w:trPr>
        <w:tc>
          <w:tcPr>
            <w:tcW w:w="729" w:type="dxa"/>
            <w:vMerge/>
            <w:textDirection w:val="btLr"/>
          </w:tcPr>
          <w:p w14:paraId="3B00D170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1FB34C50" w14:textId="77777777" w:rsidR="006D56BC" w:rsidRPr="00866ADC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6. Cihad</w:t>
            </w:r>
          </w:p>
          <w:p w14:paraId="296F94A0" w14:textId="3C836F28" w:rsidR="006D56BC" w:rsidRPr="006F79AD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66ADC">
              <w:rPr>
                <w:rFonts w:ascii="Tahoma" w:hAnsi="Tahoma" w:cs="Tahoma"/>
                <w:sz w:val="12"/>
                <w:szCs w:val="12"/>
              </w:rPr>
              <w:t>6.1. Cihadla İlgili Temel Kavram ve Hükümler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866ADC">
              <w:rPr>
                <w:rFonts w:ascii="Tahoma" w:hAnsi="Tahoma" w:cs="Tahoma"/>
                <w:sz w:val="12"/>
                <w:szCs w:val="12"/>
              </w:rPr>
              <w:t xml:space="preserve">6.2. </w:t>
            </w:r>
            <w:r>
              <w:rPr>
                <w:rFonts w:ascii="Tahoma" w:hAnsi="Tahoma" w:cs="Tahoma"/>
                <w:sz w:val="12"/>
                <w:szCs w:val="12"/>
              </w:rPr>
              <w:t>Mekki ve Medeni Ayetlerde Cihad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A576EC" w14:textId="194C200F" w:rsidR="006D56BC" w:rsidRPr="00EB5A30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12. Cihadla ilgili temel kavram ve hükümleri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  <w:t xml:space="preserve">13. </w:t>
            </w:r>
            <w:r w:rsidRPr="00FC7875">
              <w:rPr>
                <w:rFonts w:ascii="Tahoma" w:hAnsi="Tahoma" w:cs="Tahoma"/>
                <w:sz w:val="12"/>
                <w:szCs w:val="12"/>
              </w:rPr>
              <w:t>Cihat ibadetini ayetler ışığında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FC7875">
              <w:rPr>
                <w:rFonts w:ascii="Tahoma" w:hAnsi="Tahoma" w:cs="Tahoma"/>
                <w:sz w:val="12"/>
                <w:szCs w:val="12"/>
              </w:rPr>
              <w:t>açıklar</w:t>
            </w:r>
          </w:p>
        </w:tc>
        <w:tc>
          <w:tcPr>
            <w:tcW w:w="868" w:type="dxa"/>
            <w:shd w:val="clear" w:color="auto" w:fill="D9D9D9"/>
          </w:tcPr>
          <w:p w14:paraId="3ED0096F" w14:textId="4F4F8000" w:rsidR="006D56BC" w:rsidRDefault="006F66B7" w:rsidP="006D56B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E06CF06" w14:textId="0D8D1112" w:rsidR="006D56BC" w:rsidRDefault="00226360" w:rsidP="006D56BC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76410200" w14:textId="1A84C2F0" w:rsidR="006D56BC" w:rsidRDefault="00584A8A" w:rsidP="006D56BC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D56BC" w14:paraId="1679228C" w14:textId="77777777" w:rsidTr="00C96FDC">
        <w:trPr>
          <w:trHeight w:val="595"/>
        </w:trPr>
        <w:tc>
          <w:tcPr>
            <w:tcW w:w="729" w:type="dxa"/>
            <w:vMerge w:val="restart"/>
            <w:textDirection w:val="btLr"/>
          </w:tcPr>
          <w:p w14:paraId="32FBC715" w14:textId="65232765" w:rsidR="006D56BC" w:rsidRDefault="006D56BC" w:rsidP="006D56BC">
            <w:pPr>
              <w:rPr>
                <w:sz w:val="2"/>
                <w:szCs w:val="2"/>
              </w:rPr>
            </w:pPr>
            <w:r w:rsidRPr="006D56BC">
              <w:rPr>
                <w:rFonts w:ascii="Calibri" w:eastAsia="Calibri" w:hAnsi="Calibri" w:cs="Calibri"/>
                <w:sz w:val="14"/>
                <w:szCs w:val="14"/>
              </w:rPr>
              <w:t>5.Muamelat ve Ukubat</w:t>
            </w:r>
          </w:p>
        </w:tc>
        <w:tc>
          <w:tcPr>
            <w:tcW w:w="1742" w:type="dxa"/>
            <w:vAlign w:val="center"/>
          </w:tcPr>
          <w:p w14:paraId="1876A0B7" w14:textId="77777777" w:rsidR="006D56BC" w:rsidRPr="006F79AD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1. Sosyal Hayat</w:t>
            </w:r>
          </w:p>
          <w:p w14:paraId="00114AFF" w14:textId="1A0047FA" w:rsidR="006D56BC" w:rsidRPr="006F79AD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1.1. Aile Hayatı ve Hükümleri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</w:t>
            </w:r>
            <w:r w:rsidRPr="006F79AD">
              <w:rPr>
                <w:rFonts w:ascii="Tahoma" w:hAnsi="Tahoma" w:cs="Tahoma"/>
                <w:sz w:val="12"/>
                <w:szCs w:val="12"/>
              </w:rPr>
              <w:t>1.1.1.Nikâh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76CE5D" w14:textId="17D5FDD7" w:rsidR="006D56BC" w:rsidRPr="00EB77EC" w:rsidRDefault="006D56BC" w:rsidP="006D56B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B5A30">
              <w:rPr>
                <w:rFonts w:ascii="Tahoma" w:hAnsi="Tahoma" w:cs="Tahoma"/>
                <w:sz w:val="12"/>
                <w:szCs w:val="12"/>
              </w:rPr>
              <w:t>1. Nikâh ve talak ile ilgili kavram ve hükümleri delilleriyle açıklar.</w:t>
            </w:r>
          </w:p>
        </w:tc>
        <w:tc>
          <w:tcPr>
            <w:tcW w:w="868" w:type="dxa"/>
            <w:shd w:val="clear" w:color="auto" w:fill="D9D9D9"/>
          </w:tcPr>
          <w:p w14:paraId="12D78255" w14:textId="37EE521F" w:rsidR="006D56BC" w:rsidRDefault="006F66B7" w:rsidP="006D56B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0AFAEFF" w14:textId="5B57E471" w:rsidR="006D56BC" w:rsidRDefault="00584A8A" w:rsidP="006D56BC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ED96EB7" w14:textId="6418B8D1" w:rsidR="006D56BC" w:rsidRDefault="00226360" w:rsidP="006D56BC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6D56BC" w14:paraId="096F1097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402F13F3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0777E78B" w14:textId="77777777" w:rsidR="006D56BC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1.1.2.Boşanma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</w:t>
            </w:r>
            <w:r w:rsidRPr="006F79AD">
              <w:rPr>
                <w:rFonts w:ascii="Tahoma" w:hAnsi="Tahoma" w:cs="Tahoma"/>
                <w:sz w:val="12"/>
                <w:szCs w:val="12"/>
              </w:rPr>
              <w:t>1.1.3.Miras</w:t>
            </w:r>
          </w:p>
          <w:p w14:paraId="691D28DE" w14:textId="1DFA6915" w:rsidR="006D56BC" w:rsidRPr="00A6238A" w:rsidRDefault="006D56BC" w:rsidP="006D56B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2. Ekonomik Hayat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</w:t>
            </w:r>
            <w:r w:rsidRPr="006F79AD">
              <w:rPr>
                <w:rFonts w:ascii="Tahoma" w:hAnsi="Tahoma" w:cs="Tahoma"/>
                <w:sz w:val="12"/>
                <w:szCs w:val="12"/>
              </w:rPr>
              <w:t>2.1. Mülkiyet Hukuku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EB5B374" w14:textId="2A9E1D34" w:rsidR="006D56BC" w:rsidRPr="0055428A" w:rsidRDefault="006D56BC" w:rsidP="006D56BC">
            <w:pPr>
              <w:rPr>
                <w:rFonts w:ascii="Tahoma" w:hAnsi="Tahoma" w:cs="Tahoma"/>
                <w:sz w:val="12"/>
                <w:szCs w:val="12"/>
              </w:rPr>
            </w:pPr>
            <w:r w:rsidRPr="00EB5A30">
              <w:rPr>
                <w:rFonts w:ascii="Tahoma" w:hAnsi="Tahoma" w:cs="Tahoma"/>
                <w:sz w:val="12"/>
                <w:szCs w:val="12"/>
              </w:rPr>
              <w:t>2. Miras ile ilgili kavram ve hükümleri delilleriyle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B5A30">
              <w:rPr>
                <w:rFonts w:ascii="Tahoma" w:hAnsi="Tahoma" w:cs="Tahoma"/>
                <w:sz w:val="12"/>
                <w:szCs w:val="12"/>
              </w:rPr>
              <w:t>3. İslam’ın mülkiyet ile ilgili hükümlerini ayet ve hadislerle açıklar</w:t>
            </w:r>
          </w:p>
        </w:tc>
        <w:tc>
          <w:tcPr>
            <w:tcW w:w="868" w:type="dxa"/>
            <w:shd w:val="clear" w:color="auto" w:fill="D9D9D9"/>
          </w:tcPr>
          <w:p w14:paraId="3BB224B6" w14:textId="4CD14C19" w:rsidR="006D56B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3C371D1B" w14:textId="55E3AD5F" w:rsidR="006D56BC" w:rsidRDefault="00584A8A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2964571F" w14:textId="47252380" w:rsidR="006D56BC" w:rsidRDefault="00584A8A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56BC" w14:paraId="63576E2C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04DC198C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ACCB52D" w14:textId="0ED30DD0" w:rsidR="006D56BC" w:rsidRPr="006173BF" w:rsidRDefault="006D56BC" w:rsidP="006D56B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F79AD">
              <w:rPr>
                <w:rFonts w:ascii="Tahoma" w:hAnsi="Tahoma" w:cs="Tahoma"/>
                <w:sz w:val="12"/>
                <w:szCs w:val="12"/>
              </w:rPr>
              <w:t>2.2. Helal Kazanç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</w:t>
            </w:r>
            <w:r w:rsidRPr="006F79AD">
              <w:rPr>
                <w:rFonts w:ascii="Tahoma" w:hAnsi="Tahoma" w:cs="Tahoma"/>
                <w:sz w:val="12"/>
                <w:szCs w:val="12"/>
              </w:rPr>
              <w:t>2.3. Akitler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6F79AD">
              <w:rPr>
                <w:rFonts w:ascii="Tahoma" w:hAnsi="Tahoma" w:cs="Tahoma"/>
                <w:bCs/>
                <w:sz w:val="12"/>
                <w:szCs w:val="12"/>
              </w:rPr>
              <w:t>2.4. Karz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                   </w:t>
            </w:r>
            <w:r w:rsidRPr="006F79AD">
              <w:rPr>
                <w:rFonts w:ascii="Tahoma" w:hAnsi="Tahoma" w:cs="Tahoma"/>
                <w:bCs/>
                <w:sz w:val="12"/>
                <w:szCs w:val="12"/>
              </w:rPr>
              <w:t>2.5. Sarf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4F445B" w14:textId="51C5A7B3" w:rsidR="006D56BC" w:rsidRPr="0055428A" w:rsidRDefault="006D56BC" w:rsidP="006D56BC">
            <w:pPr>
              <w:rPr>
                <w:rFonts w:ascii="Tahoma" w:hAnsi="Tahoma" w:cs="Tahoma"/>
                <w:sz w:val="12"/>
                <w:szCs w:val="12"/>
              </w:rPr>
            </w:pPr>
            <w:r w:rsidRPr="00EB5A30">
              <w:rPr>
                <w:rFonts w:ascii="Tahoma" w:hAnsi="Tahoma" w:cs="Tahoma"/>
                <w:sz w:val="12"/>
                <w:szCs w:val="12"/>
              </w:rPr>
              <w:t>4. İslam’ın ekonomik hayat ile ilgili düzenlemelerini açıklar</w:t>
            </w:r>
          </w:p>
        </w:tc>
        <w:tc>
          <w:tcPr>
            <w:tcW w:w="868" w:type="dxa"/>
            <w:shd w:val="clear" w:color="auto" w:fill="D9D9D9"/>
          </w:tcPr>
          <w:p w14:paraId="7DFE3C0F" w14:textId="146136F2" w:rsidR="006D56B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D5305F6" w14:textId="34886A8D" w:rsidR="006D56BC" w:rsidRDefault="00226360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18613F" w14:textId="0DB318BA" w:rsidR="006D56BC" w:rsidRDefault="00226360" w:rsidP="00584A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56BC" w14:paraId="3839665C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2F1BC54C" w14:textId="77777777" w:rsidR="006D56BC" w:rsidRDefault="006D56BC" w:rsidP="006D56B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14:paraId="576CD424" w14:textId="26BF4E47" w:rsidR="006D56BC" w:rsidRPr="006173BF" w:rsidRDefault="006D56BC" w:rsidP="006D56B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F63AC">
              <w:rPr>
                <w:rFonts w:cstheme="minorHAnsi"/>
                <w:bCs/>
                <w:sz w:val="14"/>
                <w:szCs w:val="14"/>
              </w:rPr>
              <w:t>2.6. Faiz                                   2.7. Borsa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51359A0" w14:textId="142AC1E1" w:rsidR="006D56BC" w:rsidRPr="0055428A" w:rsidRDefault="006D56BC" w:rsidP="006D56BC">
            <w:pPr>
              <w:rPr>
                <w:rFonts w:ascii="Tahoma" w:hAnsi="Tahoma" w:cs="Tahoma"/>
                <w:sz w:val="12"/>
                <w:szCs w:val="12"/>
              </w:rPr>
            </w:pPr>
            <w:r w:rsidRPr="00EB5A30">
              <w:rPr>
                <w:rFonts w:ascii="Tahoma" w:hAnsi="Tahoma" w:cs="Tahoma"/>
                <w:sz w:val="12"/>
                <w:szCs w:val="12"/>
              </w:rPr>
              <w:t>4. İslam’ın ekonomik hayat ile ilgili düzenlemelerini açıklar</w:t>
            </w:r>
          </w:p>
        </w:tc>
        <w:tc>
          <w:tcPr>
            <w:tcW w:w="868" w:type="dxa"/>
            <w:shd w:val="clear" w:color="auto" w:fill="D9D9D9"/>
          </w:tcPr>
          <w:p w14:paraId="5261FBDB" w14:textId="7085AFE9" w:rsidR="006D56BC" w:rsidRDefault="006F66B7" w:rsidP="006F66B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407EB42" w14:textId="623A105F" w:rsidR="006D56BC" w:rsidRDefault="006D56BC" w:rsidP="00584A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0ED90FA2" w14:textId="6892F40F" w:rsidR="006D56BC" w:rsidRDefault="006D56BC" w:rsidP="00584A8A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2C2A8858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76BD633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A935D17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26712CC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A24A" w14:textId="77777777" w:rsidR="00FD5472" w:rsidRDefault="00FD5472">
      <w:r>
        <w:separator/>
      </w:r>
    </w:p>
  </w:endnote>
  <w:endnote w:type="continuationSeparator" w:id="0">
    <w:p w14:paraId="6CC97283" w14:textId="77777777" w:rsidR="00FD5472" w:rsidRDefault="00FD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05C9" w14:textId="77777777" w:rsidR="00DE4493" w:rsidRDefault="00DE44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CE97" w14:textId="77777777" w:rsidR="00DE4493" w:rsidRDefault="00DE44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6FFA" w14:textId="77777777" w:rsidR="00DE4493" w:rsidRDefault="00DE4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6D4B" w14:textId="77777777" w:rsidR="00FD5472" w:rsidRDefault="00FD5472">
      <w:r>
        <w:separator/>
      </w:r>
    </w:p>
  </w:footnote>
  <w:footnote w:type="continuationSeparator" w:id="0">
    <w:p w14:paraId="4B59FD0E" w14:textId="77777777" w:rsidR="00FD5472" w:rsidRDefault="00FD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8B7" w14:textId="77777777" w:rsidR="00DE4493" w:rsidRDefault="00DE44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A7D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7751DB5" wp14:editId="53016AFD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CD8D9" w14:textId="44897666" w:rsidR="00F53430" w:rsidRDefault="00874B9A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</w:t>
                          </w:r>
                          <w:r w:rsidR="001B01F3">
                            <w:t xml:space="preserve">0 </w:t>
                          </w:r>
                          <w:r>
                            <w:t>Sın</w:t>
                          </w:r>
                          <w:r w:rsidR="001B01F3">
                            <w:t>ı</w:t>
                          </w:r>
                          <w:r>
                            <w:t>f</w:t>
                          </w:r>
                          <w:r w:rsidR="001B01F3">
                            <w:t xml:space="preserve"> Fıkıh</w:t>
                          </w:r>
                          <w:r w:rsidR="00DE4493">
                            <w:t xml:space="preserve"> 1.Dönem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D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579CD8D9" w14:textId="44897666" w:rsidR="00F53430" w:rsidRDefault="00874B9A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</w:t>
                    </w:r>
                    <w:r w:rsidR="001B01F3">
                      <w:t xml:space="preserve">0 </w:t>
                    </w:r>
                    <w:r>
                      <w:t>Sın</w:t>
                    </w:r>
                    <w:r w:rsidR="001B01F3">
                      <w:t>ı</w:t>
                    </w:r>
                    <w:r>
                      <w:t>f</w:t>
                    </w:r>
                    <w:r w:rsidR="001B01F3">
                      <w:t xml:space="preserve"> Fıkıh</w:t>
                    </w:r>
                    <w:r w:rsidR="00DE4493">
                      <w:t xml:space="preserve"> 1.Dönem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CCB8" w14:textId="77777777" w:rsidR="00DE4493" w:rsidRDefault="00DE449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6C7A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8725BA0" wp14:editId="563202A8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FBF9" w14:textId="7431DF1C" w:rsidR="00F53430" w:rsidRDefault="006D56BC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10. Sınıf Fıkıh</w:t>
                          </w:r>
                          <w:r w:rsidR="00DE4493">
                            <w:t xml:space="preserve"> 2.Dönem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5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73B1FBF9" w14:textId="7431DF1C" w:rsidR="00F53430" w:rsidRDefault="006D56BC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10. Sınıf Fıkıh</w:t>
                    </w:r>
                    <w:r w:rsidR="00DE4493">
                      <w:t xml:space="preserve"> 2.Dönem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E62"/>
    <w:multiLevelType w:val="hybridMultilevel"/>
    <w:tmpl w:val="9D3A629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 w16cid:durableId="229048464">
    <w:abstractNumId w:val="1"/>
  </w:num>
  <w:num w:numId="2" w16cid:durableId="5316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30"/>
    <w:rsid w:val="000F5AC5"/>
    <w:rsid w:val="0012269E"/>
    <w:rsid w:val="001B01F3"/>
    <w:rsid w:val="00226360"/>
    <w:rsid w:val="002616E0"/>
    <w:rsid w:val="00396B68"/>
    <w:rsid w:val="0041725C"/>
    <w:rsid w:val="0047349C"/>
    <w:rsid w:val="00584A8A"/>
    <w:rsid w:val="006D4B98"/>
    <w:rsid w:val="006D56BC"/>
    <w:rsid w:val="006F66B7"/>
    <w:rsid w:val="007317F5"/>
    <w:rsid w:val="00790BE2"/>
    <w:rsid w:val="00874B9A"/>
    <w:rsid w:val="009120CA"/>
    <w:rsid w:val="009207E9"/>
    <w:rsid w:val="00A945C5"/>
    <w:rsid w:val="00B80287"/>
    <w:rsid w:val="00C24B8B"/>
    <w:rsid w:val="00D34F80"/>
    <w:rsid w:val="00DE4493"/>
    <w:rsid w:val="00E86AE0"/>
    <w:rsid w:val="00F53430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F99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45C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emre çoban</cp:lastModifiedBy>
  <cp:revision>14</cp:revision>
  <dcterms:created xsi:type="dcterms:W3CDTF">2023-10-05T08:50:00Z</dcterms:created>
  <dcterms:modified xsi:type="dcterms:W3CDTF">2023-10-05T12:39:00Z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